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EB2922" w14:textId="7A23AF1B" w:rsidR="001B7499" w:rsidRPr="00781917" w:rsidRDefault="001B7499">
      <w:pPr>
        <w:rPr>
          <w:rFonts w:ascii="Arial" w:hAnsi="Arial" w:cs="Arial"/>
        </w:rPr>
      </w:pPr>
    </w:p>
    <w:p w14:paraId="7695CFB2" w14:textId="77777777" w:rsidR="001B7499" w:rsidRPr="00781917" w:rsidRDefault="001B7499" w:rsidP="001B7499">
      <w:pPr>
        <w:rPr>
          <w:rFonts w:ascii="Arial" w:hAnsi="Arial" w:cs="Arial"/>
        </w:rPr>
      </w:pPr>
    </w:p>
    <w:p w14:paraId="6C4DD167" w14:textId="77777777" w:rsidR="001B7499" w:rsidRPr="00781917" w:rsidRDefault="001B7499" w:rsidP="001B7499">
      <w:pPr>
        <w:rPr>
          <w:rFonts w:ascii="Arial" w:hAnsi="Arial" w:cs="Arial"/>
        </w:rPr>
      </w:pPr>
    </w:p>
    <w:p w14:paraId="0067526F" w14:textId="77777777" w:rsidR="001B7499" w:rsidRPr="00781917" w:rsidRDefault="001B7499" w:rsidP="001B7499">
      <w:pPr>
        <w:rPr>
          <w:rFonts w:ascii="Arial" w:hAnsi="Arial" w:cs="Arial"/>
        </w:rPr>
      </w:pPr>
    </w:p>
    <w:p w14:paraId="16D2231A" w14:textId="2647B07C" w:rsidR="001B7499" w:rsidRPr="00781917" w:rsidRDefault="00FE0357" w:rsidP="00FE0357">
      <w:pPr>
        <w:jc w:val="center"/>
        <w:rPr>
          <w:rFonts w:ascii="Arial" w:hAnsi="Arial" w:cs="Arial"/>
        </w:rPr>
      </w:pPr>
      <w:r>
        <w:rPr>
          <w:noProof/>
          <w:lang w:eastAsia="en-GB"/>
        </w:rPr>
        <w:drawing>
          <wp:inline distT="0" distB="0" distL="0" distR="0" wp14:anchorId="6ADB966F" wp14:editId="59D4DDB8">
            <wp:extent cx="1123950" cy="10953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16994775" w14:textId="274A499C" w:rsidR="001B7499" w:rsidRPr="00781917" w:rsidRDefault="00CC664F" w:rsidP="001B7499">
      <w:pPr>
        <w:rPr>
          <w:rFonts w:ascii="Arial" w:hAnsi="Arial" w:cs="Arial"/>
        </w:rPr>
      </w:pPr>
      <w:r w:rsidRPr="00781917">
        <w:rPr>
          <w:rFonts w:ascii="Arial" w:hAnsi="Arial" w:cs="Arial"/>
          <w:noProof/>
          <w:lang w:eastAsia="en-GB"/>
        </w:rPr>
        <mc:AlternateContent>
          <mc:Choice Requires="wps">
            <w:drawing>
              <wp:anchor distT="0" distB="0" distL="114300" distR="114300" simplePos="0" relativeHeight="251661312" behindDoc="0" locked="0" layoutInCell="1" allowOverlap="1" wp14:anchorId="7A032952" wp14:editId="3E81B509">
                <wp:simplePos x="0" y="0"/>
                <wp:positionH relativeFrom="column">
                  <wp:posOffset>-257810</wp:posOffset>
                </wp:positionH>
                <wp:positionV relativeFrom="paragraph">
                  <wp:posOffset>243204</wp:posOffset>
                </wp:positionV>
                <wp:extent cx="6448425" cy="1971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71675"/>
                        </a:xfrm>
                        <a:prstGeom prst="rect">
                          <a:avLst/>
                        </a:prstGeom>
                        <a:noFill/>
                        <a:ln w="9525">
                          <a:noFill/>
                          <a:miter lim="800000"/>
                          <a:headEnd/>
                          <a:tailEnd/>
                        </a:ln>
                      </wps:spPr>
                      <wps:txbx>
                        <w:txbxContent>
                          <w:p w14:paraId="356F0750" w14:textId="7CAA17D6" w:rsidR="00CF3346" w:rsidRPr="006533C9" w:rsidRDefault="00CF3346" w:rsidP="00205A11">
                            <w:pPr>
                              <w:jc w:val="left"/>
                              <w:rPr>
                                <w:rFonts w:ascii="Arial" w:hAnsi="Arial" w:cs="Arial"/>
                                <w:sz w:val="48"/>
                              </w:rPr>
                            </w:pPr>
                            <w:r w:rsidRPr="006533C9">
                              <w:rPr>
                                <w:rFonts w:ascii="Arial" w:hAnsi="Arial" w:cs="Arial"/>
                                <w:sz w:val="48"/>
                              </w:rPr>
                              <w:t>General Data Protection Regulations</w:t>
                            </w:r>
                            <w:r w:rsidR="00752AF5" w:rsidRPr="006533C9">
                              <w:rPr>
                                <w:rFonts w:ascii="Arial" w:hAnsi="Arial" w:cs="Arial"/>
                                <w:sz w:val="48"/>
                              </w:rPr>
                              <w:t xml:space="preserve"> </w:t>
                            </w:r>
                            <w:r w:rsidR="00372F6F" w:rsidRPr="006533C9">
                              <w:rPr>
                                <w:rFonts w:ascii="Arial" w:hAnsi="Arial" w:cs="Arial"/>
                                <w:sz w:val="48"/>
                              </w:rPr>
                              <w:t>(</w:t>
                            </w:r>
                            <w:r w:rsidR="00900FE7">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0F5084FE" w:rsidR="00752AF5" w:rsidRPr="006533C9" w:rsidRDefault="00DE5C4C" w:rsidP="00205A11">
                            <w:pPr>
                              <w:jc w:val="left"/>
                              <w:rPr>
                                <w:rFonts w:ascii="Arial" w:hAnsi="Arial" w:cs="Arial"/>
                                <w:sz w:val="48"/>
                              </w:rPr>
                            </w:pPr>
                            <w:r w:rsidRPr="00DE5C4C">
                              <w:rPr>
                                <w:rFonts w:ascii="Arial" w:hAnsi="Arial" w:cs="Arial"/>
                                <w:color w:val="000000" w:themeColor="text1"/>
                                <w:sz w:val="48"/>
                              </w:rPr>
                              <w:t>Nottingham Schools Trust</w:t>
                            </w:r>
                            <w:r w:rsidR="00F02CA3" w:rsidRPr="00DE5C4C">
                              <w:rPr>
                                <w:rFonts w:ascii="Arial" w:hAnsi="Arial" w:cs="Arial"/>
                                <w:color w:val="000000" w:themeColor="text1"/>
                                <w:sz w:val="48"/>
                              </w:rPr>
                              <w:t xml:space="preserve"> </w:t>
                            </w:r>
                            <w:r w:rsidR="00584661">
                              <w:rPr>
                                <w:rFonts w:ascii="Arial" w:hAnsi="Arial" w:cs="Arial"/>
                                <w:sz w:val="48"/>
                              </w:rPr>
                              <w:t>Data Protection</w:t>
                            </w:r>
                            <w:r w:rsidR="00752AF5" w:rsidRPr="006533C9">
                              <w:rPr>
                                <w:rFonts w:ascii="Arial" w:hAnsi="Arial" w:cs="Arial"/>
                                <w:sz w:val="4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2952" id="_x0000_t202" coordsize="21600,21600" o:spt="202" path="m,l,21600r21600,l21600,xe">
                <v:stroke joinstyle="miter"/>
                <v:path gradientshapeok="t" o:connecttype="rect"/>
              </v:shapetype>
              <v:shape id="Text Box 2" o:spid="_x0000_s1026" type="#_x0000_t202" style="position:absolute;left:0;text-align:left;margin-left:-20.3pt;margin-top:19.15pt;width:507.7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" filled="f" stroked="f">
                <v:textbox>
                  <w:txbxContent>
                    <w:p w14:paraId="356F0750" w14:textId="7CAA17D6" w:rsidR="00CF3346" w:rsidRPr="006533C9" w:rsidRDefault="00CF3346" w:rsidP="00205A11">
                      <w:pPr>
                        <w:jc w:val="left"/>
                        <w:rPr>
                          <w:rFonts w:ascii="Arial" w:hAnsi="Arial" w:cs="Arial"/>
                          <w:sz w:val="48"/>
                        </w:rPr>
                      </w:pPr>
                      <w:r w:rsidRPr="006533C9">
                        <w:rPr>
                          <w:rFonts w:ascii="Arial" w:hAnsi="Arial" w:cs="Arial"/>
                          <w:sz w:val="48"/>
                        </w:rPr>
                        <w:t>General Data Protection Regulations</w:t>
                      </w:r>
                      <w:r w:rsidR="00752AF5" w:rsidRPr="006533C9">
                        <w:rPr>
                          <w:rFonts w:ascii="Arial" w:hAnsi="Arial" w:cs="Arial"/>
                          <w:sz w:val="48"/>
                        </w:rPr>
                        <w:t xml:space="preserve"> </w:t>
                      </w:r>
                      <w:r w:rsidR="00372F6F" w:rsidRPr="006533C9">
                        <w:rPr>
                          <w:rFonts w:ascii="Arial" w:hAnsi="Arial" w:cs="Arial"/>
                          <w:sz w:val="48"/>
                        </w:rPr>
                        <w:t>(</w:t>
                      </w:r>
                      <w:r w:rsidR="00900FE7">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0F5084FE" w:rsidR="00752AF5" w:rsidRPr="006533C9" w:rsidRDefault="00DE5C4C" w:rsidP="00205A11">
                      <w:pPr>
                        <w:jc w:val="left"/>
                        <w:rPr>
                          <w:rFonts w:ascii="Arial" w:hAnsi="Arial" w:cs="Arial"/>
                          <w:sz w:val="48"/>
                        </w:rPr>
                      </w:pPr>
                      <w:r w:rsidRPr="00DE5C4C">
                        <w:rPr>
                          <w:rFonts w:ascii="Arial" w:hAnsi="Arial" w:cs="Arial"/>
                          <w:color w:val="000000" w:themeColor="text1"/>
                          <w:sz w:val="48"/>
                        </w:rPr>
                        <w:t>Nottingham Schools Trust</w:t>
                      </w:r>
                      <w:r w:rsidR="00F02CA3" w:rsidRPr="00DE5C4C">
                        <w:rPr>
                          <w:rFonts w:ascii="Arial" w:hAnsi="Arial" w:cs="Arial"/>
                          <w:color w:val="000000" w:themeColor="text1"/>
                          <w:sz w:val="48"/>
                        </w:rPr>
                        <w:t xml:space="preserve"> </w:t>
                      </w:r>
                      <w:r w:rsidR="00584661">
                        <w:rPr>
                          <w:rFonts w:ascii="Arial" w:hAnsi="Arial" w:cs="Arial"/>
                          <w:sz w:val="48"/>
                        </w:rPr>
                        <w:t>Data Protection</w:t>
                      </w:r>
                      <w:r w:rsidR="00752AF5" w:rsidRPr="006533C9">
                        <w:rPr>
                          <w:rFonts w:ascii="Arial" w:hAnsi="Arial" w:cs="Arial"/>
                          <w:sz w:val="48"/>
                        </w:rPr>
                        <w:t xml:space="preserve"> Policy</w:t>
                      </w:r>
                    </w:p>
                  </w:txbxContent>
                </v:textbox>
              </v:shape>
            </w:pict>
          </mc:Fallback>
        </mc:AlternateContent>
      </w:r>
    </w:p>
    <w:p w14:paraId="11571F64" w14:textId="6170EC9B" w:rsidR="001B7499" w:rsidRPr="00781917" w:rsidRDefault="001B7499" w:rsidP="001B7499">
      <w:pPr>
        <w:rPr>
          <w:rFonts w:ascii="Arial" w:hAnsi="Arial" w:cs="Arial"/>
        </w:rPr>
      </w:pPr>
    </w:p>
    <w:p w14:paraId="565BFABA" w14:textId="77777777" w:rsidR="001B7499" w:rsidRPr="00781917" w:rsidRDefault="001B7499" w:rsidP="001B7499">
      <w:pPr>
        <w:rPr>
          <w:rFonts w:ascii="Arial" w:hAnsi="Arial" w:cs="Arial"/>
        </w:rPr>
      </w:pPr>
    </w:p>
    <w:p w14:paraId="21AE94D5" w14:textId="77777777" w:rsidR="001B7499" w:rsidRPr="00781917" w:rsidRDefault="001B7499" w:rsidP="001B7499">
      <w:pPr>
        <w:rPr>
          <w:rFonts w:ascii="Arial" w:hAnsi="Arial" w:cs="Arial"/>
        </w:rPr>
      </w:pPr>
    </w:p>
    <w:p w14:paraId="41908493" w14:textId="77777777" w:rsidR="001B7499" w:rsidRPr="00781917" w:rsidRDefault="001B7499" w:rsidP="001B7499">
      <w:pPr>
        <w:rPr>
          <w:rFonts w:ascii="Arial" w:hAnsi="Arial" w:cs="Arial"/>
        </w:rPr>
      </w:pPr>
    </w:p>
    <w:p w14:paraId="603AC308" w14:textId="2FCFD8DC" w:rsidR="001B7499" w:rsidRPr="00781917" w:rsidRDefault="001B7499" w:rsidP="001B7499">
      <w:pPr>
        <w:rPr>
          <w:rFonts w:ascii="Arial" w:hAnsi="Arial" w:cs="Arial"/>
        </w:rPr>
      </w:pPr>
    </w:p>
    <w:p w14:paraId="4958FC9F" w14:textId="2A0A0E56" w:rsidR="001B7499" w:rsidRPr="00781917" w:rsidRDefault="001B7499" w:rsidP="001B7499">
      <w:pPr>
        <w:rPr>
          <w:rFonts w:ascii="Arial" w:hAnsi="Arial" w:cs="Arial"/>
        </w:rPr>
      </w:pPr>
    </w:p>
    <w:p w14:paraId="75E03D1F" w14:textId="54F1ADCD" w:rsidR="001B7499" w:rsidRPr="00781917" w:rsidRDefault="001B7499" w:rsidP="001B7499">
      <w:pPr>
        <w:rPr>
          <w:rFonts w:ascii="Arial" w:hAnsi="Arial" w:cs="Arial"/>
        </w:rPr>
      </w:pPr>
    </w:p>
    <w:p w14:paraId="3695B48A" w14:textId="1359EE12" w:rsidR="001B7499" w:rsidRPr="00781917" w:rsidRDefault="001B7499" w:rsidP="001B7499">
      <w:pPr>
        <w:rPr>
          <w:rFonts w:ascii="Arial" w:hAnsi="Arial" w:cs="Arial"/>
        </w:rPr>
      </w:pPr>
    </w:p>
    <w:p w14:paraId="283BE9BA" w14:textId="53BF3634" w:rsidR="001B7499" w:rsidRPr="00781917" w:rsidRDefault="00900FE7" w:rsidP="001B7499">
      <w:pPr>
        <w:rPr>
          <w:rFonts w:ascii="Arial" w:hAnsi="Arial" w:cs="Arial"/>
        </w:rPr>
      </w:pPr>
      <w:r w:rsidRPr="00781917">
        <w:rPr>
          <w:rFonts w:ascii="Arial" w:hAnsi="Arial" w:cs="Arial"/>
          <w:noProof/>
          <w:lang w:eastAsia="en-GB"/>
        </w:rPr>
        <mc:AlternateContent>
          <mc:Choice Requires="wps">
            <w:drawing>
              <wp:anchor distT="0" distB="0" distL="114300" distR="114300" simplePos="0" relativeHeight="251633664" behindDoc="0" locked="0" layoutInCell="1" allowOverlap="1" wp14:anchorId="6DEA0D28" wp14:editId="698F5143">
                <wp:simplePos x="0" y="0"/>
                <wp:positionH relativeFrom="page">
                  <wp:align>center</wp:align>
                </wp:positionH>
                <wp:positionV relativeFrom="paragraph">
                  <wp:posOffset>114935</wp:posOffset>
                </wp:positionV>
                <wp:extent cx="62484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noFill/>
                        <a:ln w="9525">
                          <a:noFill/>
                          <a:miter lim="800000"/>
                          <a:headEnd/>
                          <a:tailEnd/>
                        </a:ln>
                      </wps:spPr>
                      <wps:txbx>
                        <w:txbxContent>
                          <w:p w14:paraId="4DFBE777" w14:textId="77777777" w:rsidR="002B6779" w:rsidRDefault="002B6779" w:rsidP="002B6779">
                            <w:pPr>
                              <w:rPr>
                                <w:rFonts w:ascii="Helvetica" w:hAnsi="Helvetica" w:cs="Arial"/>
                                <w:color w:val="000000" w:themeColor="text1"/>
                                <w:sz w:val="40"/>
                              </w:rPr>
                            </w:pPr>
                            <w:r>
                              <w:rPr>
                                <w:rFonts w:ascii="Helvetica" w:hAnsi="Helvetica" w:cs="Arial"/>
                                <w:color w:val="000000" w:themeColor="text1"/>
                                <w:sz w:val="40"/>
                              </w:rPr>
                              <w:t>April 2023</w:t>
                            </w:r>
                          </w:p>
                          <w:p w14:paraId="03DC7D73" w14:textId="6643B176" w:rsidR="0048203D" w:rsidRPr="000E20C9" w:rsidRDefault="0048203D" w:rsidP="000E20C9">
                            <w:pPr>
                              <w:jc w:val="center"/>
                              <w:rPr>
                                <w:rFonts w:ascii="Helvetica" w:hAnsi="Helvetica" w:cs="Arial"/>
                                <w:color w:val="000000" w:themeColor="text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0D28" id="_x0000_s1027" type="#_x0000_t202" style="position:absolute;left:0;text-align:left;margin-left:0;margin-top:9.05pt;width:492pt;height:5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" filled="f" stroked="f">
                <v:textbox>
                  <w:txbxContent>
                    <w:p w14:paraId="4DFBE777" w14:textId="77777777" w:rsidR="002B6779" w:rsidRDefault="002B6779" w:rsidP="002B6779">
                      <w:pPr>
                        <w:rPr>
                          <w:rFonts w:ascii="Helvetica" w:hAnsi="Helvetica" w:cs="Arial"/>
                          <w:color w:val="000000" w:themeColor="text1"/>
                          <w:sz w:val="40"/>
                        </w:rPr>
                      </w:pPr>
                      <w:r>
                        <w:rPr>
                          <w:rFonts w:ascii="Helvetica" w:hAnsi="Helvetica" w:cs="Arial"/>
                          <w:color w:val="000000" w:themeColor="text1"/>
                          <w:sz w:val="40"/>
                        </w:rPr>
                        <w:t>April 2023</w:t>
                      </w:r>
                    </w:p>
                    <w:p w14:paraId="03DC7D73" w14:textId="6643B176" w:rsidR="0048203D" w:rsidRPr="000E20C9" w:rsidRDefault="0048203D" w:rsidP="000E20C9">
                      <w:pPr>
                        <w:jc w:val="center"/>
                        <w:rPr>
                          <w:rFonts w:ascii="Helvetica" w:hAnsi="Helvetica" w:cs="Arial"/>
                          <w:color w:val="000000" w:themeColor="text1"/>
                          <w:sz w:val="40"/>
                        </w:rPr>
                      </w:pPr>
                    </w:p>
                  </w:txbxContent>
                </v:textbox>
                <w10:wrap anchorx="page"/>
              </v:shape>
            </w:pict>
          </mc:Fallback>
        </mc:AlternateContent>
      </w:r>
    </w:p>
    <w:p w14:paraId="1D824503" w14:textId="77777777" w:rsidR="001B7499" w:rsidRPr="00781917" w:rsidRDefault="001B7499" w:rsidP="001B7499">
      <w:pPr>
        <w:rPr>
          <w:rFonts w:ascii="Arial" w:hAnsi="Arial" w:cs="Arial"/>
        </w:rPr>
      </w:pPr>
    </w:p>
    <w:p w14:paraId="299E3FA9" w14:textId="77777777" w:rsidR="001B7499" w:rsidRPr="00781917" w:rsidRDefault="001B7499" w:rsidP="001B7499">
      <w:pPr>
        <w:rPr>
          <w:rFonts w:ascii="Arial" w:hAnsi="Arial" w:cs="Arial"/>
        </w:rPr>
      </w:pPr>
    </w:p>
    <w:p w14:paraId="36FCF962" w14:textId="77777777" w:rsidR="001B7499" w:rsidRPr="00781917" w:rsidRDefault="001B7499" w:rsidP="001B7499">
      <w:pPr>
        <w:rPr>
          <w:rFonts w:ascii="Arial" w:hAnsi="Arial" w:cs="Arial"/>
        </w:rPr>
      </w:pPr>
    </w:p>
    <w:p w14:paraId="21F7E6EA" w14:textId="77777777" w:rsidR="001B7499" w:rsidRPr="00781917" w:rsidRDefault="001B7499" w:rsidP="001B7499">
      <w:pPr>
        <w:rPr>
          <w:rFonts w:ascii="Arial" w:hAnsi="Arial" w:cs="Arial"/>
        </w:rPr>
      </w:pPr>
    </w:p>
    <w:p w14:paraId="3E626F55" w14:textId="77777777" w:rsidR="001B7499" w:rsidRPr="00781917" w:rsidRDefault="001B7499" w:rsidP="001B7499">
      <w:pPr>
        <w:rPr>
          <w:rFonts w:ascii="Arial" w:hAnsi="Arial" w:cs="Arial"/>
        </w:rPr>
      </w:pPr>
      <w:bookmarkStart w:id="0" w:name="_GoBack"/>
      <w:bookmarkEnd w:id="0"/>
    </w:p>
    <w:p w14:paraId="6155DEED" w14:textId="1C2CEFDD" w:rsidR="001B7499" w:rsidRPr="00781917" w:rsidRDefault="001B7499" w:rsidP="001B7499">
      <w:pPr>
        <w:rPr>
          <w:rFonts w:ascii="Arial" w:hAnsi="Arial" w:cs="Arial"/>
        </w:rPr>
      </w:pPr>
    </w:p>
    <w:p w14:paraId="36561C24" w14:textId="77777777" w:rsidR="001B7499" w:rsidRPr="00781917" w:rsidRDefault="001B7499" w:rsidP="001B7499">
      <w:pPr>
        <w:rPr>
          <w:rFonts w:ascii="Arial" w:hAnsi="Arial" w:cs="Arial"/>
        </w:rPr>
      </w:pPr>
    </w:p>
    <w:p w14:paraId="20825617" w14:textId="77777777" w:rsidR="00FE7441" w:rsidRPr="00781917" w:rsidRDefault="00FE7441" w:rsidP="001B7499">
      <w:pPr>
        <w:rPr>
          <w:rFonts w:ascii="Arial" w:hAnsi="Arial" w:cs="Arial"/>
        </w:rPr>
      </w:pPr>
    </w:p>
    <w:p w14:paraId="432D6EFF" w14:textId="77777777" w:rsidR="001B7499" w:rsidRPr="00781917" w:rsidRDefault="001B7499" w:rsidP="001B7499">
      <w:pPr>
        <w:rPr>
          <w:rFonts w:ascii="Arial" w:hAnsi="Arial" w:cs="Arial"/>
        </w:rPr>
      </w:pPr>
    </w:p>
    <w:p w14:paraId="410800C8" w14:textId="77777777" w:rsidR="001B7499" w:rsidRPr="00781917" w:rsidRDefault="001B7499" w:rsidP="001B7499">
      <w:pPr>
        <w:rPr>
          <w:rFonts w:ascii="Arial" w:hAnsi="Arial" w:cs="Arial"/>
        </w:rPr>
      </w:pPr>
    </w:p>
    <w:p w14:paraId="6B12D1D2" w14:textId="77777777" w:rsidR="001B7499" w:rsidRPr="00781917" w:rsidRDefault="001B7499" w:rsidP="001B7499">
      <w:pPr>
        <w:rPr>
          <w:rFonts w:ascii="Arial" w:hAnsi="Arial" w:cs="Arial"/>
        </w:rPr>
      </w:pPr>
    </w:p>
    <w:p w14:paraId="4C0844F9" w14:textId="41C29BCC" w:rsidR="00BC268D" w:rsidRPr="00781917" w:rsidRDefault="00BC268D">
      <w:pPr>
        <w:rPr>
          <w:rFonts w:ascii="Arial" w:hAnsi="Arial" w:cs="Arial"/>
        </w:rPr>
      </w:pPr>
      <w:r w:rsidRPr="00781917">
        <w:rPr>
          <w:rFonts w:ascii="Arial" w:hAnsi="Arial" w:cs="Arial"/>
        </w:rPr>
        <w:br w:type="page"/>
      </w:r>
    </w:p>
    <w:p w14:paraId="744ADCA5" w14:textId="77777777" w:rsidR="00B75DA4" w:rsidRPr="00781917" w:rsidRDefault="00B75DA4" w:rsidP="00B75DA4">
      <w:pPr>
        <w:pStyle w:val="ListParagraph"/>
        <w:numPr>
          <w:ilvl w:val="0"/>
          <w:numId w:val="18"/>
        </w:numPr>
        <w:spacing w:after="120" w:line="240" w:lineRule="auto"/>
        <w:jc w:val="left"/>
        <w:rPr>
          <w:rFonts w:ascii="Arial" w:hAnsi="Arial" w:cs="Arial"/>
          <w:color w:val="000000"/>
        </w:rPr>
        <w:sectPr w:rsidR="00B75DA4" w:rsidRPr="00781917" w:rsidSect="00F2470D">
          <w:headerReference w:type="default" r:id="rId12"/>
          <w:footerReference w:type="default" r:id="rId13"/>
          <w:pgSz w:w="11906" w:h="16838" w:code="9"/>
          <w:pgMar w:top="1440" w:right="1134" w:bottom="1440" w:left="1276" w:header="709" w:footer="709" w:gutter="0"/>
          <w:pgNumType w:start="0"/>
          <w:cols w:space="708"/>
          <w:titlePg/>
          <w:docGrid w:linePitch="360"/>
        </w:sectPr>
      </w:pPr>
    </w:p>
    <w:p w14:paraId="1CA7699B" w14:textId="37DD8729" w:rsidR="004E2F9E" w:rsidRPr="00781917" w:rsidRDefault="004E2F9E" w:rsidP="005A4723">
      <w:pPr>
        <w:spacing w:after="360"/>
        <w:rPr>
          <w:rFonts w:ascii="Arial" w:hAnsi="Arial" w:cs="Arial"/>
          <w:b/>
          <w:sz w:val="40"/>
          <w:szCs w:val="40"/>
        </w:rPr>
      </w:pPr>
      <w:r w:rsidRPr="00781917">
        <w:rPr>
          <w:rFonts w:ascii="Arial" w:hAnsi="Arial" w:cs="Arial"/>
          <w:b/>
          <w:sz w:val="24"/>
          <w:highlight w:val="lightGray"/>
        </w:rPr>
        <w:lastRenderedPageBreak/>
        <w:fldChar w:fldCharType="begin"/>
      </w:r>
      <w:r w:rsidRPr="00781917">
        <w:rPr>
          <w:rFonts w:ascii="Arial" w:hAnsi="Arial" w:cs="Arial"/>
          <w:b/>
          <w:highlight w:val="lightGray"/>
        </w:rPr>
        <w:instrText xml:space="preserve"> TITLE   \* MERGEFORMAT </w:instrText>
      </w:r>
      <w:r w:rsidRPr="00781917">
        <w:rPr>
          <w:rFonts w:ascii="Arial" w:hAnsi="Arial" w:cs="Arial"/>
          <w:b/>
          <w:sz w:val="24"/>
          <w:highlight w:val="lightGray"/>
        </w:rPr>
        <w:fldChar w:fldCharType="separate"/>
      </w:r>
      <w:r w:rsidR="00DA71B1" w:rsidRPr="00781917">
        <w:rPr>
          <w:rFonts w:ascii="Arial" w:hAnsi="Arial" w:cs="Arial"/>
          <w:b/>
          <w:sz w:val="40"/>
          <w:szCs w:val="40"/>
          <w:highlight w:val="lightGray"/>
          <w:shd w:val="clear" w:color="auto" w:fill="A6A6A6" w:themeFill="background1" w:themeFillShade="A6"/>
        </w:rPr>
        <w:t>Data Protection Policy</w:t>
      </w:r>
      <w:r w:rsidRPr="00781917">
        <w:rPr>
          <w:rFonts w:ascii="Arial" w:hAnsi="Arial" w:cs="Arial"/>
          <w:b/>
          <w:sz w:val="40"/>
          <w:szCs w:val="40"/>
          <w:highlight w:val="lightGray"/>
        </w:rPr>
        <w:fldChar w:fldCharType="end"/>
      </w:r>
    </w:p>
    <w:p w14:paraId="5D8B1CAC" w14:textId="77777777" w:rsidR="004E2F9E" w:rsidRPr="00781917" w:rsidRDefault="004E2F9E" w:rsidP="004E2F9E">
      <w:pPr>
        <w:spacing w:before="120" w:after="120"/>
        <w:ind w:left="357"/>
        <w:rPr>
          <w:rFonts w:ascii="Arial" w:hAnsi="Arial" w:cs="Arial"/>
          <w:b/>
          <w:sz w:val="32"/>
          <w:szCs w:val="32"/>
        </w:rPr>
      </w:pPr>
      <w:r w:rsidRPr="00781917">
        <w:rPr>
          <w:rFonts w:ascii="Arial" w:hAnsi="Arial" w:cs="Arial"/>
          <w:b/>
          <w:sz w:val="32"/>
          <w:szCs w:val="32"/>
        </w:rPr>
        <w:t>Contents</w:t>
      </w:r>
    </w:p>
    <w:p w14:paraId="3CD7E99F" w14:textId="77777777" w:rsidR="004E2F9E" w:rsidRPr="00781917" w:rsidRDefault="004E2F9E"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Introduction</w:t>
      </w:r>
    </w:p>
    <w:p w14:paraId="422A4B42" w14:textId="36F6356E" w:rsidR="004E2F9E" w:rsidRPr="00781917" w:rsidRDefault="00DA71B1"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Definitions</w:t>
      </w:r>
    </w:p>
    <w:p w14:paraId="6B95FC4A" w14:textId="6854438D" w:rsidR="004E2F9E" w:rsidRPr="00781917" w:rsidRDefault="00DA71B1"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Policy aim</w:t>
      </w:r>
    </w:p>
    <w:p w14:paraId="73FC9080" w14:textId="410B8EC1" w:rsidR="004E2F9E" w:rsidRPr="00781917" w:rsidRDefault="004E2F9E"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Policy</w:t>
      </w:r>
      <w:r w:rsidR="00DA71B1" w:rsidRPr="00781917">
        <w:rPr>
          <w:rFonts w:ascii="Arial" w:hAnsi="Arial" w:cs="Arial"/>
          <w:sz w:val="28"/>
          <w:szCs w:val="28"/>
        </w:rPr>
        <w:t xml:space="preserve"> objective</w:t>
      </w:r>
    </w:p>
    <w:p w14:paraId="3B4074D0" w14:textId="611D97F7" w:rsidR="004E2F9E" w:rsidRPr="00781917" w:rsidRDefault="007145B0"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Processing of information</w:t>
      </w:r>
    </w:p>
    <w:p w14:paraId="32CE2236" w14:textId="7CF6EF96" w:rsidR="004E2F9E" w:rsidRPr="00781917" w:rsidRDefault="007145B0"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What counts as personal information</w:t>
      </w:r>
    </w:p>
    <w:p w14:paraId="56F1C97F" w14:textId="7AF304F3" w:rsidR="007145B0" w:rsidRPr="00781917" w:rsidRDefault="007145B0"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Processing of special categories of personal information</w:t>
      </w:r>
    </w:p>
    <w:p w14:paraId="7AB5643D" w14:textId="0D6FD6F5" w:rsidR="004E2F9E" w:rsidRPr="00781917" w:rsidRDefault="007145B0" w:rsidP="007145B0">
      <w:pPr>
        <w:pStyle w:val="ListParagraph"/>
        <w:numPr>
          <w:ilvl w:val="0"/>
          <w:numId w:val="22"/>
        </w:numPr>
        <w:spacing w:before="120" w:after="0"/>
        <w:ind w:left="993" w:hanging="567"/>
        <w:jc w:val="left"/>
        <w:rPr>
          <w:rFonts w:ascii="Arial" w:hAnsi="Arial" w:cs="Arial"/>
          <w:sz w:val="28"/>
          <w:szCs w:val="28"/>
        </w:rPr>
      </w:pPr>
      <w:r w:rsidRPr="00781917">
        <w:rPr>
          <w:rFonts w:ascii="Arial" w:hAnsi="Arial" w:cs="Arial"/>
          <w:sz w:val="28"/>
          <w:szCs w:val="28"/>
        </w:rPr>
        <w:t>Access to information</w:t>
      </w:r>
    </w:p>
    <w:p w14:paraId="446D3DBE"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9.</w:t>
      </w:r>
      <w:r w:rsidRPr="00781917">
        <w:rPr>
          <w:rFonts w:ascii="Arial" w:hAnsi="Arial" w:cs="Arial"/>
          <w:sz w:val="28"/>
          <w:szCs w:val="28"/>
        </w:rPr>
        <w:tab/>
        <w:t>Fair Obtaining/Processing</w:t>
      </w:r>
    </w:p>
    <w:p w14:paraId="2DE67B44"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10.</w:t>
      </w:r>
      <w:r w:rsidRPr="00781917">
        <w:rPr>
          <w:rFonts w:ascii="Arial" w:hAnsi="Arial" w:cs="Arial"/>
          <w:sz w:val="28"/>
          <w:szCs w:val="28"/>
        </w:rPr>
        <w:tab/>
        <w:t>Data Uses and Purposes</w:t>
      </w:r>
    </w:p>
    <w:p w14:paraId="07DEF8E9"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11.</w:t>
      </w:r>
      <w:r w:rsidRPr="00781917">
        <w:rPr>
          <w:rFonts w:ascii="Arial" w:hAnsi="Arial" w:cs="Arial"/>
          <w:sz w:val="28"/>
          <w:szCs w:val="28"/>
        </w:rPr>
        <w:tab/>
        <w:t>Data Incident Reporting/ Data Breach</w:t>
      </w:r>
    </w:p>
    <w:p w14:paraId="0FFFC03D"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12.</w:t>
      </w:r>
      <w:r w:rsidRPr="00781917">
        <w:rPr>
          <w:rFonts w:ascii="Arial" w:hAnsi="Arial" w:cs="Arial"/>
          <w:sz w:val="28"/>
          <w:szCs w:val="28"/>
        </w:rPr>
        <w:tab/>
        <w:t>Data Quality and Retention</w:t>
      </w:r>
    </w:p>
    <w:p w14:paraId="617EA379"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13.</w:t>
      </w:r>
      <w:r w:rsidRPr="00781917">
        <w:rPr>
          <w:rFonts w:ascii="Arial" w:hAnsi="Arial" w:cs="Arial"/>
          <w:sz w:val="28"/>
          <w:szCs w:val="28"/>
        </w:rPr>
        <w:tab/>
        <w:t>Records of processing activities</w:t>
      </w:r>
    </w:p>
    <w:p w14:paraId="36E94A97" w14:textId="77777777" w:rsidR="007145B0" w:rsidRPr="00781917" w:rsidRDefault="007145B0" w:rsidP="007145B0">
      <w:pPr>
        <w:spacing w:after="0"/>
        <w:ind w:left="993" w:hanging="567"/>
        <w:rPr>
          <w:rFonts w:ascii="Arial" w:hAnsi="Arial" w:cs="Arial"/>
          <w:sz w:val="28"/>
          <w:szCs w:val="28"/>
        </w:rPr>
      </w:pPr>
      <w:r w:rsidRPr="00781917">
        <w:rPr>
          <w:rFonts w:ascii="Arial" w:hAnsi="Arial" w:cs="Arial"/>
          <w:sz w:val="28"/>
          <w:szCs w:val="28"/>
        </w:rPr>
        <w:t>14.</w:t>
      </w:r>
      <w:r w:rsidRPr="00781917">
        <w:rPr>
          <w:rFonts w:ascii="Arial" w:hAnsi="Arial" w:cs="Arial"/>
          <w:sz w:val="28"/>
          <w:szCs w:val="28"/>
        </w:rPr>
        <w:tab/>
        <w:t>Data Security</w:t>
      </w:r>
    </w:p>
    <w:p w14:paraId="1253B47B" w14:textId="20D84B01" w:rsidR="004E2F9E" w:rsidRPr="00781917" w:rsidRDefault="004E2F9E" w:rsidP="005A4723">
      <w:pPr>
        <w:spacing w:after="0" w:line="259" w:lineRule="auto"/>
        <w:rPr>
          <w:rFonts w:ascii="Arial" w:hAnsi="Arial" w:cs="Arial"/>
          <w:sz w:val="28"/>
          <w:szCs w:val="28"/>
        </w:rPr>
      </w:pPr>
    </w:p>
    <w:p w14:paraId="24C23145" w14:textId="77777777" w:rsidR="007145B0" w:rsidRPr="00781917" w:rsidRDefault="007145B0" w:rsidP="005A4723">
      <w:pPr>
        <w:spacing w:after="0" w:line="259" w:lineRule="auto"/>
        <w:rPr>
          <w:rFonts w:ascii="Arial" w:hAnsi="Arial" w:cs="Arial"/>
          <w:sz w:val="28"/>
          <w:szCs w:val="28"/>
        </w:rPr>
      </w:pPr>
    </w:p>
    <w:p w14:paraId="303F8350" w14:textId="77777777" w:rsidR="004E2F9E" w:rsidRPr="00781917" w:rsidRDefault="004E2F9E" w:rsidP="005A4723">
      <w:pPr>
        <w:spacing w:after="0" w:line="259" w:lineRule="auto"/>
        <w:rPr>
          <w:rFonts w:ascii="Arial" w:hAnsi="Arial" w:cs="Arial"/>
          <w:sz w:val="28"/>
          <w:szCs w:val="28"/>
        </w:rPr>
      </w:pPr>
    </w:p>
    <w:p w14:paraId="7A24DC02" w14:textId="6CB3CE43" w:rsidR="004E2F9E" w:rsidRPr="00781917" w:rsidRDefault="000E20C9" w:rsidP="004E2F9E">
      <w:pPr>
        <w:spacing w:line="259" w:lineRule="auto"/>
        <w:rPr>
          <w:rFonts w:ascii="Arial" w:hAnsi="Arial" w:cs="Arial"/>
          <w:sz w:val="28"/>
          <w:szCs w:val="28"/>
        </w:rPr>
      </w:pPr>
      <w:r w:rsidRPr="00781917">
        <w:rPr>
          <w:rFonts w:ascii="Arial" w:hAnsi="Arial" w:cs="Arial"/>
          <w:sz w:val="28"/>
          <w:szCs w:val="28"/>
        </w:rPr>
        <w:t>This p</w:t>
      </w:r>
      <w:r w:rsidR="00CC664F">
        <w:rPr>
          <w:rFonts w:ascii="Arial" w:hAnsi="Arial" w:cs="Arial"/>
          <w:sz w:val="28"/>
          <w:szCs w:val="28"/>
        </w:rPr>
        <w:t>olicy will be reviewed January 202</w:t>
      </w:r>
      <w:r w:rsidR="00900FE7">
        <w:rPr>
          <w:rFonts w:ascii="Arial" w:hAnsi="Arial" w:cs="Arial"/>
          <w:sz w:val="28"/>
          <w:szCs w:val="28"/>
        </w:rPr>
        <w:t>3</w:t>
      </w:r>
    </w:p>
    <w:p w14:paraId="73193900" w14:textId="77777777" w:rsidR="004E2F9E" w:rsidRPr="00781917" w:rsidRDefault="004E2F9E" w:rsidP="004E2F9E">
      <w:pPr>
        <w:spacing w:line="259" w:lineRule="auto"/>
        <w:rPr>
          <w:rFonts w:ascii="Arial" w:hAnsi="Arial" w:cs="Arial"/>
          <w:b/>
          <w:sz w:val="28"/>
          <w:szCs w:val="28"/>
        </w:rPr>
      </w:pPr>
    </w:p>
    <w:p w14:paraId="29ACB401" w14:textId="77777777" w:rsidR="004E2F9E" w:rsidRPr="00781917" w:rsidRDefault="004E2F9E" w:rsidP="004E2F9E">
      <w:pPr>
        <w:spacing w:line="259" w:lineRule="auto"/>
        <w:rPr>
          <w:rFonts w:ascii="Arial" w:hAnsi="Arial" w:cs="Arial"/>
          <w:b/>
          <w:sz w:val="28"/>
          <w:szCs w:val="28"/>
        </w:rPr>
      </w:pPr>
    </w:p>
    <w:p w14:paraId="61825FB4" w14:textId="77777777" w:rsidR="004E2F9E" w:rsidRPr="00781917" w:rsidRDefault="004E2F9E" w:rsidP="004E2F9E">
      <w:pPr>
        <w:spacing w:line="259" w:lineRule="auto"/>
        <w:rPr>
          <w:rFonts w:ascii="Arial" w:hAnsi="Arial" w:cs="Arial"/>
          <w:b/>
          <w:sz w:val="28"/>
          <w:szCs w:val="28"/>
        </w:rPr>
      </w:pPr>
      <w:r w:rsidRPr="00781917">
        <w:rPr>
          <w:rFonts w:ascii="Arial" w:hAnsi="Arial" w:cs="Arial"/>
          <w:b/>
          <w:sz w:val="28"/>
          <w:szCs w:val="28"/>
        </w:rPr>
        <w:br w:type="page"/>
      </w:r>
    </w:p>
    <w:p w14:paraId="06B4F0DE" w14:textId="77777777" w:rsidR="00584661" w:rsidRPr="00781917" w:rsidRDefault="00584661" w:rsidP="00584661">
      <w:pPr>
        <w:spacing w:after="0"/>
        <w:rPr>
          <w:rFonts w:ascii="Arial" w:hAnsi="Arial" w:cs="Arial"/>
          <w:b/>
          <w:sz w:val="28"/>
          <w:szCs w:val="28"/>
        </w:rPr>
      </w:pPr>
    </w:p>
    <w:p w14:paraId="6689335D" w14:textId="77777777" w:rsidR="00584661" w:rsidRPr="00781917" w:rsidRDefault="00584661" w:rsidP="00E73A5D">
      <w:pPr>
        <w:spacing w:after="360"/>
        <w:rPr>
          <w:rFonts w:ascii="Arial" w:hAnsi="Arial" w:cs="Arial"/>
          <w:b/>
          <w:sz w:val="28"/>
          <w:szCs w:val="28"/>
        </w:rPr>
      </w:pPr>
      <w:r w:rsidRPr="00781917">
        <w:rPr>
          <w:rFonts w:ascii="Arial" w:hAnsi="Arial" w:cs="Arial"/>
          <w:b/>
          <w:sz w:val="28"/>
          <w:szCs w:val="28"/>
        </w:rPr>
        <w:t>Data Protection Policy</w:t>
      </w:r>
    </w:p>
    <w:p w14:paraId="388451E6" w14:textId="77777777" w:rsidR="00584661" w:rsidRPr="00DE5C4C" w:rsidRDefault="00584661" w:rsidP="00584661">
      <w:pPr>
        <w:pStyle w:val="Heading1"/>
        <w:keepNext w:val="0"/>
        <w:keepLines w:val="0"/>
        <w:numPr>
          <w:ilvl w:val="0"/>
          <w:numId w:val="37"/>
        </w:numPr>
        <w:autoSpaceDE w:val="0"/>
        <w:spacing w:before="360"/>
        <w:ind w:left="567" w:hanging="567"/>
        <w:jc w:val="left"/>
        <w:rPr>
          <w:rFonts w:ascii="Arial" w:hAnsi="Arial" w:cs="Arial"/>
          <w:color w:val="000000" w:themeColor="text1"/>
          <w:sz w:val="24"/>
          <w:szCs w:val="24"/>
        </w:rPr>
      </w:pPr>
      <w:r w:rsidRPr="00DE5C4C">
        <w:rPr>
          <w:rFonts w:ascii="Arial" w:hAnsi="Arial" w:cs="Arial"/>
          <w:color w:val="000000" w:themeColor="text1"/>
          <w:sz w:val="24"/>
          <w:szCs w:val="24"/>
        </w:rPr>
        <w:t>Introduction</w:t>
      </w:r>
    </w:p>
    <w:p w14:paraId="4746B999" w14:textId="26306436" w:rsidR="00584661" w:rsidRPr="00781917" w:rsidRDefault="00DE5C4C" w:rsidP="00584661">
      <w:pPr>
        <w:jc w:val="left"/>
        <w:rPr>
          <w:rFonts w:ascii="Arial" w:hAnsi="Arial" w:cs="Arial"/>
          <w:sz w:val="24"/>
          <w:szCs w:val="24"/>
        </w:rPr>
      </w:pPr>
      <w:r w:rsidRPr="00DE5C4C">
        <w:rPr>
          <w:rFonts w:ascii="Arial" w:hAnsi="Arial" w:cs="Arial"/>
          <w:color w:val="000000" w:themeColor="text1"/>
          <w:sz w:val="24"/>
          <w:szCs w:val="24"/>
        </w:rPr>
        <w:t>Nottingham Schools Trust</w:t>
      </w:r>
      <w:r w:rsidR="00584661" w:rsidRPr="00DE5C4C">
        <w:rPr>
          <w:rFonts w:ascii="Arial" w:hAnsi="Arial" w:cs="Arial"/>
          <w:color w:val="000000" w:themeColor="text1"/>
          <w:sz w:val="24"/>
          <w:szCs w:val="24"/>
        </w:rPr>
        <w:t xml:space="preserve"> </w:t>
      </w:r>
      <w:r w:rsidR="00584661" w:rsidRPr="00781917">
        <w:rPr>
          <w:rFonts w:ascii="Arial" w:hAnsi="Arial" w:cs="Arial"/>
          <w:sz w:val="24"/>
          <w:szCs w:val="24"/>
        </w:rPr>
        <w:t xml:space="preserve">aims to ensure that personal information is treated </w:t>
      </w:r>
      <w:r w:rsidR="000E20C9" w:rsidRPr="00781917">
        <w:rPr>
          <w:rFonts w:ascii="Arial" w:hAnsi="Arial" w:cs="Arial"/>
          <w:sz w:val="24"/>
          <w:szCs w:val="24"/>
        </w:rPr>
        <w:t xml:space="preserve">in a </w:t>
      </w:r>
      <w:r w:rsidR="00584661" w:rsidRPr="00781917">
        <w:rPr>
          <w:rFonts w:ascii="Arial" w:hAnsi="Arial" w:cs="Arial"/>
          <w:sz w:val="24"/>
          <w:szCs w:val="24"/>
        </w:rPr>
        <w:t>la</w:t>
      </w:r>
      <w:r w:rsidR="000E20C9" w:rsidRPr="00781917">
        <w:rPr>
          <w:rFonts w:ascii="Arial" w:hAnsi="Arial" w:cs="Arial"/>
          <w:sz w:val="24"/>
          <w:szCs w:val="24"/>
        </w:rPr>
        <w:t xml:space="preserve">wful, fair and transparent manner. </w:t>
      </w:r>
      <w:r w:rsidR="00584661" w:rsidRPr="00781917">
        <w:rPr>
          <w:rFonts w:ascii="Arial" w:hAnsi="Arial" w:cs="Arial"/>
          <w:sz w:val="24"/>
          <w:szCs w:val="24"/>
        </w:rPr>
        <w:t xml:space="preserve">The lawful and correct treatment of personal information is extremely important in maintaining the confidence of those with whom the </w:t>
      </w:r>
      <w:r w:rsidR="000C70AE">
        <w:rPr>
          <w:rFonts w:ascii="Arial" w:hAnsi="Arial" w:cs="Arial"/>
          <w:sz w:val="24"/>
          <w:szCs w:val="24"/>
        </w:rPr>
        <w:t>NST</w:t>
      </w:r>
      <w:r w:rsidR="00584661" w:rsidRPr="00781917">
        <w:rPr>
          <w:rFonts w:ascii="Arial" w:hAnsi="Arial" w:cs="Arial"/>
          <w:sz w:val="24"/>
          <w:szCs w:val="24"/>
        </w:rPr>
        <w:t xml:space="preserve"> deals and in achieving its objectives. This policy sets out the basis on which </w:t>
      </w:r>
      <w:r w:rsidR="000E20C9" w:rsidRPr="00781917">
        <w:rPr>
          <w:rFonts w:ascii="Arial" w:hAnsi="Arial" w:cs="Arial"/>
          <w:sz w:val="24"/>
          <w:szCs w:val="24"/>
        </w:rPr>
        <w:t>we</w:t>
      </w:r>
      <w:r w:rsidR="00584661" w:rsidRPr="00781917">
        <w:rPr>
          <w:rFonts w:ascii="Arial" w:hAnsi="Arial" w:cs="Arial"/>
          <w:sz w:val="24"/>
          <w:szCs w:val="24"/>
        </w:rPr>
        <w:t xml:space="preserve"> shall pr</w:t>
      </w:r>
      <w:r w:rsidR="000E20C9" w:rsidRPr="00781917">
        <w:rPr>
          <w:rFonts w:ascii="Arial" w:hAnsi="Arial" w:cs="Arial"/>
          <w:sz w:val="24"/>
          <w:szCs w:val="24"/>
        </w:rPr>
        <w:t xml:space="preserve">ocess any personal data from </w:t>
      </w:r>
      <w:r w:rsidR="000C70AE">
        <w:rPr>
          <w:rFonts w:ascii="Arial" w:hAnsi="Arial" w:cs="Arial"/>
          <w:sz w:val="24"/>
          <w:szCs w:val="24"/>
        </w:rPr>
        <w:t>M</w:t>
      </w:r>
      <w:r>
        <w:rPr>
          <w:rFonts w:ascii="Arial" w:hAnsi="Arial" w:cs="Arial"/>
          <w:sz w:val="24"/>
          <w:szCs w:val="24"/>
        </w:rPr>
        <w:t xml:space="preserve">ember schools, SIAs, Trustees, staff, Nottingham City Council </w:t>
      </w:r>
      <w:r w:rsidR="00584661" w:rsidRPr="00781917">
        <w:rPr>
          <w:rFonts w:ascii="Arial" w:hAnsi="Arial" w:cs="Arial"/>
          <w:sz w:val="24"/>
          <w:szCs w:val="24"/>
        </w:rPr>
        <w:t>and other parties from whom data is collected.</w:t>
      </w:r>
    </w:p>
    <w:p w14:paraId="7F4B02A3" w14:textId="51803992" w:rsidR="00584661" w:rsidRPr="00781917" w:rsidRDefault="000E20C9" w:rsidP="00584661">
      <w:pPr>
        <w:spacing w:after="0"/>
        <w:jc w:val="left"/>
        <w:rPr>
          <w:rFonts w:ascii="Arial" w:hAnsi="Arial" w:cs="Arial"/>
          <w:sz w:val="24"/>
          <w:szCs w:val="24"/>
        </w:rPr>
      </w:pPr>
      <w:r w:rsidRPr="00781917">
        <w:rPr>
          <w:rFonts w:ascii="Arial" w:hAnsi="Arial" w:cs="Arial"/>
          <w:sz w:val="24"/>
          <w:szCs w:val="24"/>
        </w:rPr>
        <w:t>We</w:t>
      </w:r>
      <w:r w:rsidR="00584661" w:rsidRPr="00781917">
        <w:rPr>
          <w:rFonts w:ascii="Arial" w:hAnsi="Arial" w:cs="Arial"/>
          <w:sz w:val="24"/>
          <w:szCs w:val="24"/>
        </w:rPr>
        <w:t>, and therefore any person who handle</w:t>
      </w:r>
      <w:r w:rsidR="00DE5C4C">
        <w:rPr>
          <w:rFonts w:ascii="Arial" w:hAnsi="Arial" w:cs="Arial"/>
          <w:sz w:val="24"/>
          <w:szCs w:val="24"/>
        </w:rPr>
        <w:t>s personal data on behalf of NST</w:t>
      </w:r>
      <w:r w:rsidR="00584661" w:rsidRPr="00781917">
        <w:rPr>
          <w:rFonts w:ascii="Arial" w:hAnsi="Arial" w:cs="Arial"/>
          <w:sz w:val="24"/>
          <w:szCs w:val="24"/>
        </w:rPr>
        <w:t xml:space="preserve">, fully endorses and adheres to the data protection principles set out in Article 5 of the GDPR  and sections 83-89 DPA </w:t>
      </w:r>
      <w:r w:rsidR="00F77CD6" w:rsidRPr="00781917">
        <w:rPr>
          <w:rFonts w:ascii="Arial" w:hAnsi="Arial" w:cs="Arial"/>
          <w:sz w:val="24"/>
          <w:szCs w:val="24"/>
        </w:rPr>
        <w:t>2018</w:t>
      </w:r>
      <w:r w:rsidR="00584661" w:rsidRPr="00781917">
        <w:rPr>
          <w:rFonts w:ascii="Arial" w:hAnsi="Arial" w:cs="Arial"/>
          <w:sz w:val="24"/>
          <w:szCs w:val="24"/>
        </w:rPr>
        <w:t xml:space="preserve"> as below and shall be responsible for and be able to demonstrate compliance with the principles outlined below:-</w:t>
      </w:r>
    </w:p>
    <w:p w14:paraId="7BB1222B" w14:textId="77777777" w:rsidR="00584661" w:rsidRPr="00781917" w:rsidRDefault="00584661" w:rsidP="00584661">
      <w:pPr>
        <w:spacing w:after="0"/>
        <w:jc w:val="left"/>
        <w:rPr>
          <w:rFonts w:ascii="Arial" w:hAnsi="Arial" w:cs="Arial"/>
          <w:sz w:val="24"/>
          <w:szCs w:val="24"/>
        </w:rPr>
      </w:pPr>
    </w:p>
    <w:p w14:paraId="5578CEAB" w14:textId="2D5C7160" w:rsidR="00584661" w:rsidRPr="00781917" w:rsidRDefault="00CC664F" w:rsidP="00584661">
      <w:pPr>
        <w:jc w:val="left"/>
        <w:rPr>
          <w:rFonts w:ascii="Arial" w:hAnsi="Arial" w:cs="Arial"/>
          <w:b/>
          <w:sz w:val="24"/>
          <w:szCs w:val="24"/>
        </w:rPr>
      </w:pPr>
      <w:r>
        <w:rPr>
          <w:rFonts w:ascii="Arial" w:hAnsi="Arial" w:cs="Arial"/>
          <w:b/>
          <w:sz w:val="24"/>
          <w:szCs w:val="24"/>
        </w:rPr>
        <w:t>THE SEVEN</w:t>
      </w:r>
      <w:r w:rsidR="00584661" w:rsidRPr="00781917">
        <w:rPr>
          <w:rFonts w:ascii="Arial" w:hAnsi="Arial" w:cs="Arial"/>
          <w:b/>
          <w:sz w:val="24"/>
          <w:szCs w:val="24"/>
        </w:rPr>
        <w:t xml:space="preserve"> DATA PROTECTION PRINCIPLES</w:t>
      </w:r>
    </w:p>
    <w:p w14:paraId="169D6A7D" w14:textId="77777777" w:rsidR="00584661" w:rsidRPr="00781917" w:rsidRDefault="00584661" w:rsidP="00584661">
      <w:pPr>
        <w:jc w:val="left"/>
        <w:rPr>
          <w:rFonts w:ascii="Arial" w:hAnsi="Arial" w:cs="Arial"/>
          <w:sz w:val="24"/>
          <w:szCs w:val="24"/>
        </w:rPr>
      </w:pPr>
      <w:r w:rsidRPr="00781917">
        <w:rPr>
          <w:rFonts w:ascii="Arial" w:hAnsi="Arial" w:cs="Arial"/>
          <w:sz w:val="24"/>
          <w:szCs w:val="24"/>
        </w:rPr>
        <w:t>Personal Information shall be:</w:t>
      </w:r>
    </w:p>
    <w:p w14:paraId="300AF442" w14:textId="77777777" w:rsidR="00584661" w:rsidRPr="00781917" w:rsidRDefault="00584661" w:rsidP="00584661">
      <w:pPr>
        <w:pStyle w:val="Normalbullet"/>
        <w:spacing w:before="120" w:after="0" w:line="276" w:lineRule="auto"/>
        <w:contextualSpacing w:val="0"/>
        <w:jc w:val="left"/>
      </w:pPr>
      <w:r w:rsidRPr="00781917">
        <w:t xml:space="preserve">processed lawfully, fairly and in a transparent manner </w:t>
      </w:r>
      <w:r w:rsidRPr="00781917">
        <w:rPr>
          <w:b/>
        </w:rPr>
        <w:t>(lawfulness, fairness and transparency)</w:t>
      </w:r>
    </w:p>
    <w:p w14:paraId="2F496052" w14:textId="77777777" w:rsidR="00584661" w:rsidRPr="00781917" w:rsidRDefault="00584661" w:rsidP="00584661">
      <w:pPr>
        <w:pStyle w:val="Normalbullet"/>
        <w:spacing w:before="120" w:after="0" w:line="276" w:lineRule="auto"/>
        <w:contextualSpacing w:val="0"/>
        <w:jc w:val="left"/>
      </w:pPr>
      <w:r w:rsidRPr="00781917">
        <w:t>collected for specified explicit and legitimate purposes, and shall not be further processed in any manner incompatible with that purpose or those purposes;</w:t>
      </w:r>
      <w:r w:rsidRPr="00781917">
        <w:rPr>
          <w:b/>
        </w:rPr>
        <w:t>(purpose limitation)</w:t>
      </w:r>
    </w:p>
    <w:p w14:paraId="2D00E330" w14:textId="77777777" w:rsidR="00584661" w:rsidRPr="00781917" w:rsidRDefault="00584661" w:rsidP="00584661">
      <w:pPr>
        <w:pStyle w:val="Normalbullet"/>
        <w:spacing w:before="120" w:after="0" w:line="276" w:lineRule="auto"/>
        <w:contextualSpacing w:val="0"/>
        <w:jc w:val="left"/>
        <w:rPr>
          <w:b/>
        </w:rPr>
      </w:pPr>
      <w:r w:rsidRPr="00781917">
        <w:t>adequate, relevant and limited to what is necessary in relation to the purposes for which they are processed;</w:t>
      </w:r>
      <w:r w:rsidRPr="00781917">
        <w:rPr>
          <w:b/>
        </w:rPr>
        <w:t>(data minimisation)</w:t>
      </w:r>
    </w:p>
    <w:p w14:paraId="16186129" w14:textId="77777777" w:rsidR="00584661" w:rsidRPr="00781917" w:rsidRDefault="00584661" w:rsidP="00584661">
      <w:pPr>
        <w:pStyle w:val="Normalbullet"/>
        <w:spacing w:before="120" w:after="0" w:line="276" w:lineRule="auto"/>
        <w:contextualSpacing w:val="0"/>
        <w:jc w:val="left"/>
      </w:pPr>
      <w:r w:rsidRPr="00781917">
        <w:t xml:space="preserve">accurate and where necessary kept up to date; every reasonable step must be taken to ensure that personal data that are inaccurate, having regard to the purposes for which they are processed, are erased or rectified without delay </w:t>
      </w:r>
      <w:r w:rsidRPr="00781917">
        <w:rPr>
          <w:b/>
        </w:rPr>
        <w:t>(accuracy)</w:t>
      </w:r>
    </w:p>
    <w:p w14:paraId="405428A1" w14:textId="77777777" w:rsidR="00584661" w:rsidRPr="00781917" w:rsidRDefault="00584661" w:rsidP="00584661">
      <w:pPr>
        <w:pStyle w:val="Normalbullet"/>
        <w:spacing w:before="120" w:line="276" w:lineRule="auto"/>
        <w:contextualSpacing w:val="0"/>
        <w:jc w:val="left"/>
      </w:pPr>
      <w:r w:rsidRPr="00781917">
        <w:t>kept in a form which permits identification of data subjects for no longer than is necessary for the purposes for which the personal data are processed; personal data may be stored for longer periods in so far as the personal data will be processed solely for archiving purposes in the public interest, scientific or historical research purposes or statistical purposes subject to implementation of the appropriate technical and organisational measures required to safeguard the rights and freedoms of the data subject (</w:t>
      </w:r>
      <w:r w:rsidRPr="00781917">
        <w:rPr>
          <w:b/>
        </w:rPr>
        <w:t>storage limitation</w:t>
      </w:r>
      <w:r w:rsidRPr="00781917">
        <w:t>)</w:t>
      </w:r>
    </w:p>
    <w:p w14:paraId="77A76DF2" w14:textId="77777777" w:rsidR="00584661" w:rsidRPr="00781917" w:rsidRDefault="00584661" w:rsidP="00584661">
      <w:pPr>
        <w:pStyle w:val="Normalbullet"/>
        <w:spacing w:line="276" w:lineRule="auto"/>
        <w:jc w:val="left"/>
      </w:pPr>
      <w:r w:rsidRPr="00781917">
        <w:t>processed in a manner that ensures appropriate security of the personal data, including protection against unauthorised or unlawful processing and against accidental loss, destruction or damage, using appropriate technical or organisational measures (</w:t>
      </w:r>
      <w:r w:rsidRPr="00781917">
        <w:rPr>
          <w:b/>
        </w:rPr>
        <w:t>integrity and confidentiality</w:t>
      </w:r>
      <w:r w:rsidRPr="00781917">
        <w:t>)</w:t>
      </w:r>
    </w:p>
    <w:p w14:paraId="3AFF6262" w14:textId="77777777" w:rsidR="00CC664F" w:rsidRPr="00A51459" w:rsidRDefault="00CC664F" w:rsidP="00CC664F">
      <w:pPr>
        <w:pStyle w:val="Normalbullet"/>
      </w:pPr>
      <w:r w:rsidRPr="00A51459">
        <w:lastRenderedPageBreak/>
        <w:t xml:space="preserve">kept in a responsible manner and compliance is demonstrated by ensuring there are appropriate measures and records in place along with compliance of all data principles </w:t>
      </w:r>
      <w:r w:rsidRPr="00A51459">
        <w:rPr>
          <w:b/>
        </w:rPr>
        <w:t>(accountability)</w:t>
      </w:r>
    </w:p>
    <w:p w14:paraId="6D31C55D" w14:textId="77777777" w:rsidR="00584661" w:rsidRPr="00781917" w:rsidRDefault="00584661" w:rsidP="00584661">
      <w:pPr>
        <w:pStyle w:val="Normalbullet"/>
        <w:numPr>
          <w:ilvl w:val="0"/>
          <w:numId w:val="0"/>
        </w:numPr>
        <w:spacing w:after="0" w:line="276" w:lineRule="auto"/>
        <w:ind w:left="714" w:hanging="357"/>
        <w:jc w:val="left"/>
      </w:pPr>
    </w:p>
    <w:p w14:paraId="296D62B8" w14:textId="77777777" w:rsidR="00584661" w:rsidRPr="00781917" w:rsidRDefault="00584661" w:rsidP="00584661">
      <w:pPr>
        <w:pStyle w:val="Heading1"/>
        <w:keepNext w:val="0"/>
        <w:keepLines w:val="0"/>
        <w:numPr>
          <w:ilvl w:val="0"/>
          <w:numId w:val="37"/>
        </w:numPr>
        <w:autoSpaceDE w:val="0"/>
        <w:spacing w:before="0"/>
        <w:ind w:left="567" w:hanging="567"/>
        <w:jc w:val="left"/>
        <w:rPr>
          <w:rFonts w:ascii="Arial" w:hAnsi="Arial" w:cs="Arial"/>
          <w:sz w:val="24"/>
          <w:szCs w:val="24"/>
        </w:rPr>
      </w:pPr>
      <w:bookmarkStart w:id="1" w:name="_Toc445104915"/>
      <w:r w:rsidRPr="00781917">
        <w:rPr>
          <w:rFonts w:ascii="Arial" w:hAnsi="Arial" w:cs="Arial"/>
          <w:sz w:val="24"/>
          <w:szCs w:val="24"/>
        </w:rPr>
        <w:t>Definitions</w:t>
      </w:r>
    </w:p>
    <w:p w14:paraId="6470EFE7" w14:textId="77777777" w:rsidR="00584661" w:rsidRPr="00781917" w:rsidRDefault="00584661" w:rsidP="00584661">
      <w:pPr>
        <w:rPr>
          <w:rFonts w:ascii="Arial" w:hAnsi="Arial" w:cs="Arial"/>
          <w:b/>
          <w:sz w:val="24"/>
          <w:szCs w:val="24"/>
        </w:rPr>
      </w:pPr>
      <w:r w:rsidRPr="00781917">
        <w:rPr>
          <w:rFonts w:ascii="Arial" w:hAnsi="Arial" w:cs="Arial"/>
          <w:b/>
          <w:sz w:val="24"/>
          <w:szCs w:val="24"/>
        </w:rPr>
        <w:t>Personal data</w:t>
      </w:r>
    </w:p>
    <w:p w14:paraId="5BB0608F" w14:textId="77777777" w:rsidR="00584661" w:rsidRPr="00781917" w:rsidRDefault="00584661" w:rsidP="00584661">
      <w:pPr>
        <w:spacing w:after="0"/>
        <w:rPr>
          <w:rFonts w:ascii="Arial" w:hAnsi="Arial" w:cs="Arial"/>
        </w:rPr>
      </w:pPr>
      <w:r w:rsidRPr="00781917">
        <w:rPr>
          <w:rFonts w:ascii="Arial" w:hAnsi="Arial" w:cs="Arial"/>
          <w:sz w:val="24"/>
          <w:szCs w:val="24"/>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one or more factors specific to the physical, physiological, genetic, mental, economic, cultural or social identity of that natural person.</w:t>
      </w:r>
    </w:p>
    <w:p w14:paraId="18754084" w14:textId="77777777" w:rsidR="00584661" w:rsidRPr="00781917" w:rsidRDefault="00584661" w:rsidP="00584661">
      <w:pPr>
        <w:spacing w:after="0"/>
        <w:rPr>
          <w:rFonts w:ascii="Arial" w:hAnsi="Arial" w:cs="Arial"/>
          <w:sz w:val="24"/>
          <w:szCs w:val="24"/>
        </w:rPr>
      </w:pPr>
    </w:p>
    <w:p w14:paraId="6538D760" w14:textId="77777777" w:rsidR="00584661" w:rsidRPr="00781917" w:rsidRDefault="00584661" w:rsidP="00584661">
      <w:pPr>
        <w:spacing w:after="0"/>
        <w:rPr>
          <w:rFonts w:ascii="Arial" w:hAnsi="Arial" w:cs="Arial"/>
          <w:b/>
          <w:sz w:val="24"/>
          <w:szCs w:val="24"/>
        </w:rPr>
      </w:pPr>
      <w:r w:rsidRPr="00781917">
        <w:rPr>
          <w:rFonts w:ascii="Arial" w:hAnsi="Arial" w:cs="Arial"/>
          <w:b/>
          <w:sz w:val="24"/>
          <w:szCs w:val="24"/>
        </w:rPr>
        <w:t>Personal data breach</w:t>
      </w:r>
    </w:p>
    <w:p w14:paraId="50AB6C65" w14:textId="77777777" w:rsidR="00584661" w:rsidRPr="00781917" w:rsidRDefault="00584661" w:rsidP="00584661">
      <w:pPr>
        <w:spacing w:after="0"/>
        <w:rPr>
          <w:rFonts w:ascii="Arial" w:hAnsi="Arial" w:cs="Arial"/>
        </w:rPr>
      </w:pPr>
      <w:r w:rsidRPr="00781917">
        <w:rPr>
          <w:rFonts w:ascii="Arial" w:hAnsi="Arial" w:cs="Arial"/>
          <w:sz w:val="24"/>
          <w:szCs w:val="24"/>
        </w:rPr>
        <w:t>Means a breach of security leading to the accidental or unlawful destruction, loss, alteration, unauthorised disclosure of, access to personal data transmitted, stored or otherwise processed.</w:t>
      </w:r>
    </w:p>
    <w:p w14:paraId="5B6A3575" w14:textId="77777777" w:rsidR="00584661" w:rsidRPr="00781917" w:rsidRDefault="00584661" w:rsidP="00584661">
      <w:pPr>
        <w:spacing w:after="0"/>
        <w:rPr>
          <w:rFonts w:ascii="Arial" w:hAnsi="Arial" w:cs="Arial"/>
          <w:sz w:val="24"/>
          <w:szCs w:val="24"/>
        </w:rPr>
      </w:pPr>
    </w:p>
    <w:p w14:paraId="1491B062" w14:textId="77777777" w:rsidR="00584661" w:rsidRPr="00781917" w:rsidRDefault="00584661" w:rsidP="00584661">
      <w:pPr>
        <w:spacing w:after="0"/>
        <w:rPr>
          <w:rFonts w:ascii="Arial" w:hAnsi="Arial" w:cs="Arial"/>
          <w:b/>
          <w:sz w:val="24"/>
          <w:szCs w:val="24"/>
        </w:rPr>
      </w:pPr>
      <w:r w:rsidRPr="00781917">
        <w:rPr>
          <w:rFonts w:ascii="Arial" w:hAnsi="Arial" w:cs="Arial"/>
          <w:b/>
          <w:sz w:val="24"/>
          <w:szCs w:val="24"/>
        </w:rPr>
        <w:t>Consent</w:t>
      </w:r>
    </w:p>
    <w:p w14:paraId="34286224" w14:textId="77777777" w:rsidR="00584661" w:rsidRPr="00781917" w:rsidRDefault="00584661" w:rsidP="00584661">
      <w:pPr>
        <w:spacing w:after="0"/>
        <w:rPr>
          <w:rFonts w:ascii="Arial" w:hAnsi="Arial" w:cs="Arial"/>
        </w:rPr>
      </w:pPr>
      <w:r w:rsidRPr="00781917">
        <w:rPr>
          <w:rFonts w:ascii="Arial" w:hAnsi="Arial" w:cs="Arial"/>
          <w:sz w:val="24"/>
          <w:szCs w:val="24"/>
        </w:rPr>
        <w:t>Means any freely given, specific, informed and unambiguous indication of wishes, by a statement or clear affirmative action which signifies agreement to the processing of data.</w:t>
      </w:r>
    </w:p>
    <w:p w14:paraId="0C49BDF2" w14:textId="77777777" w:rsidR="00584661" w:rsidRPr="00781917" w:rsidRDefault="00584661" w:rsidP="00584661">
      <w:pPr>
        <w:spacing w:after="0"/>
        <w:rPr>
          <w:rFonts w:ascii="Arial" w:hAnsi="Arial" w:cs="Arial"/>
          <w:sz w:val="24"/>
          <w:szCs w:val="24"/>
        </w:rPr>
      </w:pPr>
    </w:p>
    <w:p w14:paraId="0408AF9B" w14:textId="77777777" w:rsidR="00584661" w:rsidRPr="00781917" w:rsidRDefault="00584661" w:rsidP="00584661">
      <w:pPr>
        <w:spacing w:after="0"/>
        <w:rPr>
          <w:rFonts w:ascii="Arial" w:hAnsi="Arial" w:cs="Arial"/>
          <w:b/>
          <w:sz w:val="24"/>
          <w:szCs w:val="24"/>
        </w:rPr>
      </w:pPr>
      <w:r w:rsidRPr="00781917">
        <w:rPr>
          <w:rFonts w:ascii="Arial" w:hAnsi="Arial" w:cs="Arial"/>
          <w:b/>
          <w:sz w:val="24"/>
          <w:szCs w:val="24"/>
        </w:rPr>
        <w:t>Special categories of personal</w:t>
      </w:r>
      <w:r w:rsidRPr="00781917">
        <w:rPr>
          <w:rFonts w:ascii="Arial" w:hAnsi="Arial" w:cs="Arial"/>
          <w:sz w:val="24"/>
          <w:szCs w:val="24"/>
        </w:rPr>
        <w:t xml:space="preserve"> </w:t>
      </w:r>
      <w:r w:rsidRPr="00781917">
        <w:rPr>
          <w:rFonts w:ascii="Arial" w:hAnsi="Arial" w:cs="Arial"/>
          <w:b/>
          <w:sz w:val="24"/>
          <w:szCs w:val="24"/>
        </w:rPr>
        <w:t>data</w:t>
      </w:r>
    </w:p>
    <w:p w14:paraId="5C4573BF" w14:textId="77777777" w:rsidR="00584661" w:rsidRPr="00781917" w:rsidRDefault="00584661" w:rsidP="00584661">
      <w:pPr>
        <w:spacing w:after="0"/>
        <w:rPr>
          <w:rFonts w:ascii="Arial" w:hAnsi="Arial" w:cs="Arial"/>
        </w:rPr>
      </w:pPr>
      <w:r w:rsidRPr="00781917">
        <w:rPr>
          <w:rFonts w:ascii="Arial" w:hAnsi="Arial" w:cs="Arial"/>
          <w:sz w:val="24"/>
          <w:szCs w:val="24"/>
        </w:rPr>
        <w:t xml:space="preserve">Is personal data revealing racial or ethnic origin, political opinions, religious or philosophical beliefs, or trade union membership, and the processing of genetic data, biometric data for the purposes of uniquely identifying a natural person, data concerning health or data concerning a natural </w:t>
      </w:r>
      <w:proofErr w:type="gramStart"/>
      <w:r w:rsidRPr="00781917">
        <w:rPr>
          <w:rFonts w:ascii="Arial" w:hAnsi="Arial" w:cs="Arial"/>
          <w:sz w:val="24"/>
          <w:szCs w:val="24"/>
        </w:rPr>
        <w:t>persons</w:t>
      </w:r>
      <w:proofErr w:type="gramEnd"/>
      <w:r w:rsidRPr="00781917">
        <w:rPr>
          <w:rFonts w:ascii="Arial" w:hAnsi="Arial" w:cs="Arial"/>
          <w:sz w:val="24"/>
          <w:szCs w:val="24"/>
        </w:rPr>
        <w:t xml:space="preserve"> sex life or sexual orientation. </w:t>
      </w:r>
    </w:p>
    <w:p w14:paraId="6F764731" w14:textId="77777777" w:rsidR="00584661" w:rsidRPr="00781917" w:rsidRDefault="00584661" w:rsidP="00584661">
      <w:pPr>
        <w:spacing w:after="0"/>
        <w:rPr>
          <w:rFonts w:ascii="Arial" w:hAnsi="Arial" w:cs="Arial"/>
          <w:sz w:val="24"/>
          <w:szCs w:val="24"/>
        </w:rPr>
      </w:pPr>
    </w:p>
    <w:p w14:paraId="279616B7" w14:textId="77777777" w:rsidR="00584661" w:rsidRPr="00781917" w:rsidRDefault="00584661" w:rsidP="00584661">
      <w:pPr>
        <w:spacing w:after="0"/>
        <w:rPr>
          <w:rFonts w:ascii="Arial" w:hAnsi="Arial" w:cs="Arial"/>
          <w:b/>
          <w:sz w:val="24"/>
          <w:szCs w:val="24"/>
        </w:rPr>
      </w:pPr>
      <w:r w:rsidRPr="00781917">
        <w:rPr>
          <w:rFonts w:ascii="Arial" w:hAnsi="Arial" w:cs="Arial"/>
          <w:b/>
          <w:sz w:val="24"/>
          <w:szCs w:val="24"/>
        </w:rPr>
        <w:t>Processing</w:t>
      </w:r>
    </w:p>
    <w:p w14:paraId="43F24452" w14:textId="77777777" w:rsidR="00584661" w:rsidRPr="00781917" w:rsidRDefault="00584661" w:rsidP="00584661">
      <w:pPr>
        <w:spacing w:after="0"/>
        <w:rPr>
          <w:rFonts w:ascii="Arial" w:hAnsi="Arial" w:cs="Arial"/>
        </w:rPr>
      </w:pPr>
      <w:r w:rsidRPr="00781917">
        <w:rPr>
          <w:rFonts w:ascii="Arial" w:hAnsi="Arial" w:cs="Arial"/>
          <w:sz w:val="24"/>
          <w:szCs w:val="24"/>
        </w:rPr>
        <w:t>Includes any operation or set of operations, whether or not by automated means such as collection, recording, organisation, structuring, storage, adaption or alteration, retrieval, use, disclosure, erasure or destruction.</w:t>
      </w:r>
    </w:p>
    <w:p w14:paraId="4033CF76" w14:textId="77777777" w:rsidR="00584661" w:rsidRPr="00781917" w:rsidRDefault="00584661" w:rsidP="00584661">
      <w:pPr>
        <w:spacing w:after="0"/>
        <w:rPr>
          <w:rFonts w:ascii="Arial" w:hAnsi="Arial" w:cs="Arial"/>
          <w:sz w:val="24"/>
          <w:szCs w:val="24"/>
        </w:rPr>
      </w:pPr>
    </w:p>
    <w:p w14:paraId="708D6CEB" w14:textId="77777777" w:rsidR="00584661" w:rsidRPr="00781917" w:rsidRDefault="00584661" w:rsidP="00584661">
      <w:pPr>
        <w:rPr>
          <w:rFonts w:ascii="Arial" w:hAnsi="Arial" w:cs="Arial"/>
          <w:b/>
          <w:sz w:val="24"/>
          <w:szCs w:val="24"/>
        </w:rPr>
      </w:pPr>
      <w:r w:rsidRPr="00781917">
        <w:rPr>
          <w:rFonts w:ascii="Arial" w:hAnsi="Arial" w:cs="Arial"/>
          <w:b/>
          <w:sz w:val="24"/>
          <w:szCs w:val="24"/>
        </w:rPr>
        <w:t>Subject Access Request</w:t>
      </w:r>
    </w:p>
    <w:p w14:paraId="7AEAD5F2" w14:textId="08F156EC" w:rsidR="00584661" w:rsidRDefault="00E27EC3" w:rsidP="00DE5C4C">
      <w:pPr>
        <w:spacing w:after="0"/>
        <w:rPr>
          <w:rFonts w:ascii="Arial" w:hAnsi="Arial" w:cs="Arial"/>
          <w:sz w:val="24"/>
          <w:szCs w:val="24"/>
        </w:rPr>
      </w:pPr>
      <w:r w:rsidRPr="00781917">
        <w:rPr>
          <w:rFonts w:ascii="Arial" w:hAnsi="Arial" w:cs="Arial"/>
          <w:sz w:val="24"/>
          <w:szCs w:val="24"/>
        </w:rPr>
        <w:t>Right to access</w:t>
      </w:r>
      <w:r w:rsidR="00584661" w:rsidRPr="00781917">
        <w:rPr>
          <w:rFonts w:ascii="Arial" w:hAnsi="Arial" w:cs="Arial"/>
          <w:sz w:val="24"/>
          <w:szCs w:val="24"/>
        </w:rPr>
        <w:t xml:space="preserve"> personal data by </w:t>
      </w:r>
      <w:r w:rsidR="000C70AE">
        <w:rPr>
          <w:rFonts w:ascii="Arial" w:hAnsi="Arial" w:cs="Arial"/>
          <w:sz w:val="24"/>
          <w:szCs w:val="24"/>
        </w:rPr>
        <w:t>any data subject for whom personal data is held by NST.</w:t>
      </w:r>
    </w:p>
    <w:p w14:paraId="3F083283" w14:textId="77777777" w:rsidR="00DE5C4C" w:rsidRPr="00DE5C4C" w:rsidRDefault="00DE5C4C" w:rsidP="00DE5C4C">
      <w:pPr>
        <w:spacing w:after="0"/>
        <w:rPr>
          <w:rFonts w:ascii="Arial" w:hAnsi="Arial" w:cs="Arial"/>
        </w:rPr>
      </w:pPr>
    </w:p>
    <w:p w14:paraId="1E1E9FB9" w14:textId="77777777" w:rsidR="00584661" w:rsidRPr="00781917" w:rsidRDefault="00584661" w:rsidP="00584661">
      <w:pPr>
        <w:rPr>
          <w:rFonts w:ascii="Arial" w:hAnsi="Arial" w:cs="Arial"/>
          <w:b/>
          <w:sz w:val="24"/>
          <w:szCs w:val="24"/>
        </w:rPr>
      </w:pPr>
      <w:r w:rsidRPr="00781917">
        <w:rPr>
          <w:rFonts w:ascii="Arial" w:hAnsi="Arial" w:cs="Arial"/>
          <w:b/>
          <w:sz w:val="24"/>
          <w:szCs w:val="24"/>
        </w:rPr>
        <w:t>Data subject</w:t>
      </w:r>
    </w:p>
    <w:p w14:paraId="17E24AF6" w14:textId="1F2628A6" w:rsidR="00584661" w:rsidRDefault="00584661" w:rsidP="00584661">
      <w:pPr>
        <w:spacing w:after="0"/>
        <w:rPr>
          <w:rFonts w:ascii="Arial" w:hAnsi="Arial" w:cs="Arial"/>
          <w:sz w:val="24"/>
          <w:szCs w:val="24"/>
        </w:rPr>
      </w:pPr>
      <w:r w:rsidRPr="00781917">
        <w:rPr>
          <w:rFonts w:ascii="Arial" w:hAnsi="Arial" w:cs="Arial"/>
          <w:sz w:val="24"/>
          <w:szCs w:val="24"/>
        </w:rPr>
        <w:t>This will be the person</w:t>
      </w:r>
      <w:r w:rsidR="00E27EC3" w:rsidRPr="00781917">
        <w:rPr>
          <w:rFonts w:ascii="Arial" w:hAnsi="Arial" w:cs="Arial"/>
          <w:sz w:val="24"/>
          <w:szCs w:val="24"/>
        </w:rPr>
        <w:t xml:space="preserve"> that we collect the data from and about.</w:t>
      </w:r>
      <w:r w:rsidRPr="00781917">
        <w:rPr>
          <w:rFonts w:ascii="Arial" w:hAnsi="Arial" w:cs="Arial"/>
          <w:sz w:val="24"/>
          <w:szCs w:val="24"/>
        </w:rPr>
        <w:t xml:space="preserve"> This will inc</w:t>
      </w:r>
      <w:r w:rsidR="00E27EC3" w:rsidRPr="00781917">
        <w:rPr>
          <w:rFonts w:ascii="Arial" w:hAnsi="Arial" w:cs="Arial"/>
          <w:sz w:val="24"/>
          <w:szCs w:val="24"/>
        </w:rPr>
        <w:t xml:space="preserve">lude </w:t>
      </w:r>
      <w:r w:rsidR="00DE5C4C">
        <w:rPr>
          <w:rFonts w:ascii="Arial" w:hAnsi="Arial" w:cs="Arial"/>
          <w:sz w:val="24"/>
          <w:szCs w:val="24"/>
        </w:rPr>
        <w:t>member schools</w:t>
      </w:r>
      <w:r w:rsidR="00E27EC3" w:rsidRPr="00781917">
        <w:rPr>
          <w:rFonts w:ascii="Arial" w:hAnsi="Arial" w:cs="Arial"/>
          <w:sz w:val="24"/>
          <w:szCs w:val="24"/>
        </w:rPr>
        <w:t xml:space="preserve">, </w:t>
      </w:r>
      <w:r w:rsidR="00DE5C4C">
        <w:rPr>
          <w:rFonts w:ascii="Arial" w:hAnsi="Arial" w:cs="Arial"/>
          <w:sz w:val="24"/>
          <w:szCs w:val="24"/>
        </w:rPr>
        <w:t xml:space="preserve">SIAs, Trustees, NST </w:t>
      </w:r>
      <w:r w:rsidR="00E27EC3" w:rsidRPr="00781917">
        <w:rPr>
          <w:rFonts w:ascii="Arial" w:hAnsi="Arial" w:cs="Arial"/>
          <w:sz w:val="24"/>
          <w:szCs w:val="24"/>
        </w:rPr>
        <w:t>staff</w:t>
      </w:r>
      <w:r w:rsidR="000C70AE">
        <w:rPr>
          <w:rFonts w:ascii="Arial" w:hAnsi="Arial" w:cs="Arial"/>
          <w:sz w:val="24"/>
          <w:szCs w:val="24"/>
        </w:rPr>
        <w:t xml:space="preserve"> and Nottingham City Council and any external providers and partners who do business with NST.</w:t>
      </w:r>
    </w:p>
    <w:p w14:paraId="2D202971" w14:textId="78D879B0" w:rsidR="00DE5C4C" w:rsidRDefault="00DE5C4C" w:rsidP="00584661">
      <w:pPr>
        <w:spacing w:after="0"/>
        <w:rPr>
          <w:rFonts w:ascii="Arial" w:hAnsi="Arial" w:cs="Arial"/>
          <w:sz w:val="24"/>
          <w:szCs w:val="24"/>
        </w:rPr>
      </w:pPr>
    </w:p>
    <w:p w14:paraId="23C15E6F" w14:textId="6B9BC493" w:rsidR="00CC664F" w:rsidRDefault="00CC664F" w:rsidP="00584661">
      <w:pPr>
        <w:spacing w:after="0"/>
        <w:rPr>
          <w:rFonts w:ascii="Arial" w:hAnsi="Arial" w:cs="Arial"/>
          <w:sz w:val="24"/>
          <w:szCs w:val="24"/>
        </w:rPr>
      </w:pPr>
    </w:p>
    <w:p w14:paraId="51D11A7C" w14:textId="77777777" w:rsidR="00CC664F" w:rsidRPr="00781917" w:rsidRDefault="00CC664F" w:rsidP="00584661">
      <w:pPr>
        <w:spacing w:after="0"/>
        <w:rPr>
          <w:rFonts w:ascii="Arial" w:hAnsi="Arial" w:cs="Arial"/>
          <w:sz w:val="24"/>
          <w:szCs w:val="24"/>
        </w:rPr>
      </w:pPr>
    </w:p>
    <w:p w14:paraId="5E4FC07A" w14:textId="77777777" w:rsidR="00584661" w:rsidRPr="00781917" w:rsidRDefault="00584661" w:rsidP="00584661">
      <w:pPr>
        <w:pStyle w:val="Heading1"/>
        <w:keepNext w:val="0"/>
        <w:keepLines w:val="0"/>
        <w:numPr>
          <w:ilvl w:val="0"/>
          <w:numId w:val="37"/>
        </w:numPr>
        <w:autoSpaceDE w:val="0"/>
        <w:spacing w:before="0"/>
        <w:ind w:hanging="720"/>
        <w:contextualSpacing/>
        <w:jc w:val="left"/>
        <w:rPr>
          <w:rFonts w:ascii="Arial" w:hAnsi="Arial" w:cs="Arial"/>
          <w:sz w:val="24"/>
          <w:szCs w:val="24"/>
        </w:rPr>
      </w:pPr>
      <w:r w:rsidRPr="00781917">
        <w:rPr>
          <w:rFonts w:ascii="Arial" w:hAnsi="Arial" w:cs="Arial"/>
          <w:sz w:val="24"/>
          <w:szCs w:val="24"/>
        </w:rPr>
        <w:lastRenderedPageBreak/>
        <w:t>Policy Aim</w:t>
      </w:r>
      <w:bookmarkEnd w:id="1"/>
    </w:p>
    <w:p w14:paraId="3497EBD3" w14:textId="33478FCE" w:rsidR="00584661" w:rsidRPr="00781917" w:rsidRDefault="00584661" w:rsidP="00584661">
      <w:pPr>
        <w:spacing w:after="0"/>
        <w:jc w:val="left"/>
        <w:rPr>
          <w:rFonts w:ascii="Arial" w:hAnsi="Arial" w:cs="Arial"/>
          <w:sz w:val="24"/>
          <w:szCs w:val="24"/>
        </w:rPr>
      </w:pPr>
      <w:r w:rsidRPr="00781917">
        <w:rPr>
          <w:rFonts w:ascii="Arial" w:hAnsi="Arial" w:cs="Arial"/>
          <w:sz w:val="24"/>
          <w:szCs w:val="24"/>
        </w:rPr>
        <w:t xml:space="preserve">To ensure </w:t>
      </w:r>
      <w:r w:rsidR="00DE5C4C">
        <w:rPr>
          <w:rFonts w:ascii="Arial" w:hAnsi="Arial" w:cs="Arial"/>
          <w:sz w:val="24"/>
          <w:szCs w:val="24"/>
        </w:rPr>
        <w:t>NST</w:t>
      </w:r>
      <w:r w:rsidRPr="00781917">
        <w:rPr>
          <w:rFonts w:ascii="Arial" w:hAnsi="Arial" w:cs="Arial"/>
          <w:sz w:val="24"/>
          <w:szCs w:val="24"/>
        </w:rPr>
        <w:t xml:space="preserve"> complies with all relevant legislation and good practice to protect all of the personal information that it holds.</w:t>
      </w:r>
    </w:p>
    <w:p w14:paraId="433EDFE2" w14:textId="77777777" w:rsidR="00584661" w:rsidRPr="00781917" w:rsidRDefault="00584661" w:rsidP="00584661">
      <w:pPr>
        <w:spacing w:after="0"/>
        <w:jc w:val="left"/>
        <w:rPr>
          <w:rFonts w:ascii="Arial" w:hAnsi="Arial" w:cs="Arial"/>
          <w:sz w:val="24"/>
          <w:szCs w:val="24"/>
        </w:rPr>
      </w:pPr>
    </w:p>
    <w:p w14:paraId="5E1FBFF6" w14:textId="77777777" w:rsidR="00584661" w:rsidRPr="00781917" w:rsidRDefault="00584661" w:rsidP="00584661">
      <w:pPr>
        <w:pStyle w:val="Heading1"/>
        <w:keepNext w:val="0"/>
        <w:keepLines w:val="0"/>
        <w:numPr>
          <w:ilvl w:val="0"/>
          <w:numId w:val="37"/>
        </w:numPr>
        <w:autoSpaceDE w:val="0"/>
        <w:spacing w:before="0"/>
        <w:ind w:hanging="720"/>
        <w:contextualSpacing/>
        <w:jc w:val="left"/>
        <w:rPr>
          <w:rFonts w:ascii="Arial" w:hAnsi="Arial" w:cs="Arial"/>
          <w:sz w:val="24"/>
          <w:szCs w:val="24"/>
        </w:rPr>
      </w:pPr>
      <w:bookmarkStart w:id="2" w:name="_Toc445104916"/>
      <w:r w:rsidRPr="00781917">
        <w:rPr>
          <w:rFonts w:ascii="Arial" w:hAnsi="Arial" w:cs="Arial"/>
          <w:sz w:val="24"/>
          <w:szCs w:val="24"/>
        </w:rPr>
        <w:t>Policy Objectives</w:t>
      </w:r>
      <w:bookmarkEnd w:id="2"/>
    </w:p>
    <w:p w14:paraId="03141890" w14:textId="315936AA" w:rsidR="00584661" w:rsidRPr="00781917" w:rsidRDefault="00584661" w:rsidP="00584661">
      <w:pPr>
        <w:pStyle w:val="ListParagraph"/>
        <w:tabs>
          <w:tab w:val="left" w:pos="426"/>
        </w:tabs>
        <w:spacing w:after="0"/>
        <w:ind w:left="0"/>
        <w:contextualSpacing w:val="0"/>
        <w:jc w:val="left"/>
        <w:rPr>
          <w:rFonts w:ascii="Arial" w:hAnsi="Arial" w:cs="Arial"/>
          <w:sz w:val="24"/>
          <w:szCs w:val="24"/>
        </w:rPr>
      </w:pPr>
      <w:r w:rsidRPr="00781917">
        <w:rPr>
          <w:rFonts w:ascii="Arial" w:hAnsi="Arial" w:cs="Arial"/>
          <w:sz w:val="24"/>
          <w:szCs w:val="24"/>
        </w:rPr>
        <w:t xml:space="preserve">To achieve the overall aim </w:t>
      </w:r>
      <w:r w:rsidR="00DE5C4C">
        <w:rPr>
          <w:rFonts w:ascii="Arial" w:hAnsi="Arial" w:cs="Arial"/>
          <w:sz w:val="24"/>
          <w:szCs w:val="24"/>
        </w:rPr>
        <w:t>NST</w:t>
      </w:r>
      <w:r w:rsidRPr="00781917">
        <w:rPr>
          <w:rFonts w:ascii="Arial" w:hAnsi="Arial" w:cs="Arial"/>
          <w:sz w:val="24"/>
          <w:szCs w:val="24"/>
        </w:rPr>
        <w:t xml:space="preserve"> will:</w:t>
      </w:r>
    </w:p>
    <w:p w14:paraId="34FEF7C6" w14:textId="77777777" w:rsidR="00584661" w:rsidRPr="00781917" w:rsidRDefault="00584661" w:rsidP="00584661">
      <w:pPr>
        <w:pStyle w:val="ListParagraph"/>
        <w:numPr>
          <w:ilvl w:val="0"/>
          <w:numId w:val="34"/>
        </w:numPr>
        <w:tabs>
          <w:tab w:val="left" w:pos="426"/>
        </w:tabs>
        <w:autoSpaceDE w:val="0"/>
        <w:spacing w:after="120"/>
        <w:ind w:left="426" w:firstLine="0"/>
        <w:contextualSpacing w:val="0"/>
        <w:jc w:val="left"/>
        <w:rPr>
          <w:rFonts w:ascii="Arial" w:hAnsi="Arial" w:cs="Arial"/>
          <w:sz w:val="24"/>
          <w:szCs w:val="24"/>
        </w:rPr>
      </w:pPr>
      <w:r w:rsidRPr="00781917">
        <w:rPr>
          <w:rFonts w:ascii="Arial" w:hAnsi="Arial" w:cs="Arial"/>
          <w:sz w:val="24"/>
          <w:szCs w:val="24"/>
        </w:rPr>
        <w:t>Provide adequate resources to support an effective approach to data protection.</w:t>
      </w:r>
    </w:p>
    <w:p w14:paraId="347427E5" w14:textId="77777777" w:rsidR="00584661" w:rsidRPr="00781917" w:rsidRDefault="00584661" w:rsidP="00584661">
      <w:pPr>
        <w:pStyle w:val="ListParagraph"/>
        <w:numPr>
          <w:ilvl w:val="0"/>
          <w:numId w:val="34"/>
        </w:numPr>
        <w:tabs>
          <w:tab w:val="left" w:pos="426"/>
        </w:tabs>
        <w:autoSpaceDE w:val="0"/>
        <w:spacing w:after="120"/>
        <w:ind w:left="426" w:firstLine="0"/>
        <w:contextualSpacing w:val="0"/>
        <w:jc w:val="left"/>
        <w:rPr>
          <w:rFonts w:ascii="Arial" w:hAnsi="Arial" w:cs="Arial"/>
          <w:sz w:val="24"/>
          <w:szCs w:val="24"/>
        </w:rPr>
      </w:pPr>
      <w:r w:rsidRPr="00781917">
        <w:rPr>
          <w:rFonts w:ascii="Arial" w:hAnsi="Arial" w:cs="Arial"/>
          <w:sz w:val="24"/>
          <w:szCs w:val="24"/>
        </w:rPr>
        <w:t>Respect the confidentiality of all personal information irrespective of source.</w:t>
      </w:r>
    </w:p>
    <w:p w14:paraId="672B592D" w14:textId="43CA831F" w:rsidR="00584661" w:rsidRPr="00781917" w:rsidRDefault="00584661" w:rsidP="00584661">
      <w:pPr>
        <w:pStyle w:val="ListParagraph"/>
        <w:numPr>
          <w:ilvl w:val="0"/>
          <w:numId w:val="34"/>
        </w:numPr>
        <w:tabs>
          <w:tab w:val="left" w:pos="426"/>
        </w:tabs>
        <w:autoSpaceDE w:val="0"/>
        <w:spacing w:after="120"/>
        <w:ind w:left="426" w:firstLine="0"/>
        <w:contextualSpacing w:val="0"/>
        <w:jc w:val="left"/>
        <w:rPr>
          <w:rFonts w:ascii="Arial" w:hAnsi="Arial" w:cs="Arial"/>
          <w:sz w:val="24"/>
          <w:szCs w:val="24"/>
        </w:rPr>
      </w:pPr>
      <w:r w:rsidRPr="00781917">
        <w:rPr>
          <w:rFonts w:ascii="Arial" w:hAnsi="Arial" w:cs="Arial"/>
          <w:sz w:val="24"/>
          <w:szCs w:val="24"/>
        </w:rPr>
        <w:t xml:space="preserve">Publicise the </w:t>
      </w:r>
      <w:r w:rsidR="00DE5C4C">
        <w:rPr>
          <w:rFonts w:ascii="Arial" w:hAnsi="Arial" w:cs="Arial"/>
          <w:sz w:val="24"/>
          <w:szCs w:val="24"/>
        </w:rPr>
        <w:t xml:space="preserve">Trust’s </w:t>
      </w:r>
      <w:r w:rsidRPr="00781917">
        <w:rPr>
          <w:rFonts w:ascii="Arial" w:hAnsi="Arial" w:cs="Arial"/>
          <w:sz w:val="24"/>
          <w:szCs w:val="24"/>
        </w:rPr>
        <w:t>commitment to Data Protection.</w:t>
      </w:r>
    </w:p>
    <w:p w14:paraId="0508FD26" w14:textId="77777777" w:rsidR="00584661" w:rsidRPr="00781917" w:rsidRDefault="00584661" w:rsidP="00584661">
      <w:pPr>
        <w:pStyle w:val="ListParagraph"/>
        <w:numPr>
          <w:ilvl w:val="0"/>
          <w:numId w:val="34"/>
        </w:numPr>
        <w:tabs>
          <w:tab w:val="left" w:pos="709"/>
        </w:tabs>
        <w:autoSpaceDE w:val="0"/>
        <w:spacing w:after="120"/>
        <w:ind w:left="709" w:hanging="283"/>
        <w:contextualSpacing w:val="0"/>
        <w:jc w:val="left"/>
        <w:rPr>
          <w:rFonts w:ascii="Arial" w:hAnsi="Arial" w:cs="Arial"/>
          <w:sz w:val="24"/>
          <w:szCs w:val="24"/>
        </w:rPr>
      </w:pPr>
      <w:r w:rsidRPr="00781917">
        <w:rPr>
          <w:rFonts w:ascii="Arial" w:hAnsi="Arial" w:cs="Arial"/>
          <w:sz w:val="24"/>
          <w:szCs w:val="24"/>
        </w:rPr>
        <w:t>Compile and maintain appropriate procedures and codes of practice.</w:t>
      </w:r>
    </w:p>
    <w:p w14:paraId="44E46090" w14:textId="2F57F50D" w:rsidR="00584661" w:rsidRPr="00781917" w:rsidRDefault="00584661" w:rsidP="00584661">
      <w:pPr>
        <w:pStyle w:val="ListParagraph"/>
        <w:numPr>
          <w:ilvl w:val="0"/>
          <w:numId w:val="35"/>
        </w:numPr>
        <w:tabs>
          <w:tab w:val="left" w:pos="709"/>
        </w:tabs>
        <w:autoSpaceDE w:val="0"/>
        <w:spacing w:after="120"/>
        <w:ind w:left="709" w:hanging="283"/>
        <w:contextualSpacing w:val="0"/>
        <w:jc w:val="left"/>
        <w:rPr>
          <w:rFonts w:ascii="Arial" w:hAnsi="Arial" w:cs="Arial"/>
          <w:sz w:val="24"/>
          <w:szCs w:val="24"/>
        </w:rPr>
      </w:pPr>
      <w:r w:rsidRPr="00781917">
        <w:rPr>
          <w:rFonts w:ascii="Arial" w:hAnsi="Arial" w:cs="Arial"/>
          <w:sz w:val="24"/>
          <w:szCs w:val="24"/>
        </w:rPr>
        <w:t xml:space="preserve">Promote general awareness and provide specific training, advice and guidance to its staff </w:t>
      </w:r>
      <w:r w:rsidR="000C70AE">
        <w:rPr>
          <w:rFonts w:ascii="Arial" w:hAnsi="Arial" w:cs="Arial"/>
          <w:sz w:val="24"/>
          <w:szCs w:val="24"/>
        </w:rPr>
        <w:t xml:space="preserve">and associates </w:t>
      </w:r>
      <w:r w:rsidRPr="00781917">
        <w:rPr>
          <w:rFonts w:ascii="Arial" w:hAnsi="Arial" w:cs="Arial"/>
          <w:sz w:val="24"/>
          <w:szCs w:val="24"/>
        </w:rPr>
        <w:t>at all levels to ensure standards are met.</w:t>
      </w:r>
    </w:p>
    <w:p w14:paraId="08595247" w14:textId="77777777" w:rsidR="00584661" w:rsidRPr="00781917" w:rsidRDefault="00584661" w:rsidP="00584661">
      <w:pPr>
        <w:pStyle w:val="ListParagraph"/>
        <w:numPr>
          <w:ilvl w:val="0"/>
          <w:numId w:val="35"/>
        </w:numPr>
        <w:tabs>
          <w:tab w:val="left" w:pos="709"/>
        </w:tabs>
        <w:autoSpaceDE w:val="0"/>
        <w:spacing w:after="120"/>
        <w:ind w:left="709" w:hanging="283"/>
        <w:contextualSpacing w:val="0"/>
        <w:jc w:val="left"/>
        <w:rPr>
          <w:rFonts w:ascii="Arial" w:hAnsi="Arial" w:cs="Arial"/>
          <w:sz w:val="24"/>
          <w:szCs w:val="24"/>
        </w:rPr>
      </w:pPr>
      <w:r w:rsidRPr="00781917">
        <w:rPr>
          <w:rFonts w:ascii="Arial" w:hAnsi="Arial" w:cs="Arial"/>
          <w:sz w:val="24"/>
          <w:szCs w:val="24"/>
        </w:rPr>
        <w:t>Monitor and review compliance with legislation and introduce changes to policies and procedures where necessary.</w:t>
      </w:r>
    </w:p>
    <w:p w14:paraId="65B618BA" w14:textId="77777777" w:rsidR="00584661" w:rsidRPr="00781917" w:rsidRDefault="00584661" w:rsidP="00584661">
      <w:pPr>
        <w:tabs>
          <w:tab w:val="left" w:pos="709"/>
        </w:tabs>
        <w:spacing w:after="0"/>
        <w:ind w:left="709" w:hanging="283"/>
        <w:jc w:val="left"/>
        <w:rPr>
          <w:rFonts w:ascii="Arial" w:hAnsi="Arial" w:cs="Arial"/>
          <w:sz w:val="24"/>
          <w:szCs w:val="24"/>
        </w:rPr>
      </w:pPr>
    </w:p>
    <w:p w14:paraId="15DF747C" w14:textId="77777777" w:rsidR="00584661" w:rsidRPr="00781917" w:rsidRDefault="00584661" w:rsidP="00584661">
      <w:pPr>
        <w:pStyle w:val="Heading1"/>
        <w:numPr>
          <w:ilvl w:val="0"/>
          <w:numId w:val="0"/>
        </w:numPr>
        <w:spacing w:before="0"/>
        <w:ind w:left="426" w:hanging="426"/>
        <w:jc w:val="left"/>
        <w:rPr>
          <w:rFonts w:ascii="Arial" w:hAnsi="Arial" w:cs="Arial"/>
          <w:sz w:val="24"/>
          <w:szCs w:val="24"/>
        </w:rPr>
      </w:pPr>
      <w:bookmarkStart w:id="3" w:name="_Toc445104917"/>
      <w:r w:rsidRPr="00781917">
        <w:rPr>
          <w:rFonts w:ascii="Arial" w:hAnsi="Arial" w:cs="Arial"/>
          <w:sz w:val="24"/>
          <w:szCs w:val="24"/>
        </w:rPr>
        <w:t>5.</w:t>
      </w:r>
      <w:r w:rsidRPr="00781917">
        <w:rPr>
          <w:rFonts w:ascii="Arial" w:hAnsi="Arial" w:cs="Arial"/>
          <w:sz w:val="24"/>
          <w:szCs w:val="24"/>
        </w:rPr>
        <w:tab/>
        <w:t>Processing of Information</w:t>
      </w:r>
      <w:bookmarkEnd w:id="3"/>
    </w:p>
    <w:p w14:paraId="38847584" w14:textId="3D61113E" w:rsidR="00584661" w:rsidRPr="00781917" w:rsidRDefault="000C70AE" w:rsidP="00584661">
      <w:pPr>
        <w:jc w:val="left"/>
        <w:rPr>
          <w:rFonts w:ascii="Arial" w:hAnsi="Arial" w:cs="Arial"/>
          <w:sz w:val="24"/>
          <w:szCs w:val="24"/>
        </w:rPr>
      </w:pPr>
      <w:r>
        <w:rPr>
          <w:rFonts w:ascii="Arial" w:hAnsi="Arial" w:cs="Arial"/>
          <w:sz w:val="24"/>
          <w:szCs w:val="24"/>
        </w:rPr>
        <w:t>By using</w:t>
      </w:r>
      <w:r w:rsidR="00584661" w:rsidRPr="00781917">
        <w:rPr>
          <w:rFonts w:ascii="Arial" w:hAnsi="Arial" w:cs="Arial"/>
          <w:sz w:val="24"/>
          <w:szCs w:val="24"/>
        </w:rPr>
        <w:t xml:space="preserve"> appropriate management controls </w:t>
      </w:r>
      <w:r>
        <w:rPr>
          <w:rFonts w:ascii="Arial" w:hAnsi="Arial" w:cs="Arial"/>
          <w:sz w:val="24"/>
          <w:szCs w:val="24"/>
        </w:rPr>
        <w:t xml:space="preserve">when processing </w:t>
      </w:r>
      <w:r w:rsidR="00584661" w:rsidRPr="00781917">
        <w:rPr>
          <w:rFonts w:ascii="Arial" w:hAnsi="Arial" w:cs="Arial"/>
          <w:sz w:val="24"/>
          <w:szCs w:val="24"/>
        </w:rPr>
        <w:t>personal information about any in</w:t>
      </w:r>
      <w:r>
        <w:rPr>
          <w:rFonts w:ascii="Arial" w:hAnsi="Arial" w:cs="Arial"/>
          <w:sz w:val="24"/>
          <w:szCs w:val="24"/>
        </w:rPr>
        <w:t>dividual, we will:</w:t>
      </w:r>
    </w:p>
    <w:p w14:paraId="4C9D12D5" w14:textId="755A55F4" w:rsidR="00584661" w:rsidRDefault="00584661" w:rsidP="000C70AE">
      <w:pPr>
        <w:pStyle w:val="ListParagraph"/>
        <w:numPr>
          <w:ilvl w:val="0"/>
          <w:numId w:val="41"/>
        </w:numPr>
        <w:jc w:val="left"/>
        <w:rPr>
          <w:rFonts w:ascii="Arial" w:hAnsi="Arial" w:cs="Arial"/>
          <w:sz w:val="24"/>
          <w:szCs w:val="24"/>
        </w:rPr>
      </w:pPr>
      <w:r w:rsidRPr="000C70AE">
        <w:rPr>
          <w:rFonts w:ascii="Arial" w:hAnsi="Arial" w:cs="Arial"/>
          <w:sz w:val="24"/>
          <w:szCs w:val="24"/>
        </w:rPr>
        <w:t>Observe fully the conditions regarding the collection and use of information and meet</w:t>
      </w:r>
      <w:r w:rsidR="00DE5C4C" w:rsidRPr="000C70AE">
        <w:rPr>
          <w:rFonts w:ascii="Arial" w:hAnsi="Arial" w:cs="Arial"/>
          <w:sz w:val="24"/>
          <w:szCs w:val="24"/>
        </w:rPr>
        <w:t xml:space="preserve"> NSTs</w:t>
      </w:r>
      <w:r w:rsidRPr="000C70AE">
        <w:rPr>
          <w:rFonts w:ascii="Arial" w:hAnsi="Arial" w:cs="Arial"/>
          <w:sz w:val="24"/>
          <w:szCs w:val="24"/>
        </w:rPr>
        <w:t xml:space="preserve"> legal obligations under the GDPR and the Data Protection Act </w:t>
      </w:r>
      <w:r w:rsidR="00F77CD6" w:rsidRPr="000C70AE">
        <w:rPr>
          <w:rFonts w:ascii="Arial" w:hAnsi="Arial" w:cs="Arial"/>
          <w:sz w:val="24"/>
          <w:szCs w:val="24"/>
        </w:rPr>
        <w:t>2018</w:t>
      </w:r>
      <w:r w:rsidRPr="000C70AE">
        <w:rPr>
          <w:rFonts w:ascii="Arial" w:hAnsi="Arial" w:cs="Arial"/>
          <w:sz w:val="24"/>
          <w:szCs w:val="24"/>
        </w:rPr>
        <w:t>.</w:t>
      </w:r>
    </w:p>
    <w:p w14:paraId="25A065A2" w14:textId="77777777" w:rsidR="000C70AE" w:rsidRPr="000C70AE" w:rsidRDefault="000C70AE" w:rsidP="000C70AE">
      <w:pPr>
        <w:pStyle w:val="ListParagraph"/>
        <w:jc w:val="left"/>
        <w:rPr>
          <w:rFonts w:ascii="Arial" w:hAnsi="Arial" w:cs="Arial"/>
          <w:sz w:val="24"/>
          <w:szCs w:val="24"/>
        </w:rPr>
      </w:pPr>
    </w:p>
    <w:p w14:paraId="40E852F7" w14:textId="6C2A55E1" w:rsidR="00584661" w:rsidRDefault="00584661" w:rsidP="000C70AE">
      <w:pPr>
        <w:pStyle w:val="ListParagraph"/>
        <w:numPr>
          <w:ilvl w:val="0"/>
          <w:numId w:val="41"/>
        </w:numPr>
        <w:jc w:val="left"/>
        <w:rPr>
          <w:rFonts w:ascii="Arial" w:hAnsi="Arial" w:cs="Arial"/>
          <w:sz w:val="24"/>
          <w:szCs w:val="24"/>
        </w:rPr>
      </w:pPr>
      <w:r w:rsidRPr="000C70AE">
        <w:rPr>
          <w:rFonts w:ascii="Arial" w:hAnsi="Arial" w:cs="Arial"/>
          <w:sz w:val="24"/>
          <w:szCs w:val="24"/>
        </w:rPr>
        <w:t>Collect and process appropriate information only to the extent that it is needed to fulfil operational needs or to comply with any legal requirement.</w:t>
      </w:r>
    </w:p>
    <w:p w14:paraId="3EC8FDE1" w14:textId="77777777" w:rsidR="000C70AE" w:rsidRPr="000C70AE" w:rsidRDefault="000C70AE" w:rsidP="000C70AE">
      <w:pPr>
        <w:pStyle w:val="ListParagraph"/>
        <w:rPr>
          <w:rFonts w:ascii="Arial" w:hAnsi="Arial" w:cs="Arial"/>
          <w:sz w:val="24"/>
          <w:szCs w:val="24"/>
        </w:rPr>
      </w:pPr>
    </w:p>
    <w:p w14:paraId="2BC3A28D" w14:textId="683E174C" w:rsidR="00584661" w:rsidRDefault="00584661" w:rsidP="000C70AE">
      <w:pPr>
        <w:pStyle w:val="ListParagraph"/>
        <w:numPr>
          <w:ilvl w:val="0"/>
          <w:numId w:val="41"/>
        </w:numPr>
        <w:tabs>
          <w:tab w:val="left" w:pos="851"/>
        </w:tabs>
        <w:jc w:val="left"/>
        <w:rPr>
          <w:rFonts w:ascii="Arial" w:hAnsi="Arial" w:cs="Arial"/>
          <w:sz w:val="24"/>
          <w:szCs w:val="24"/>
        </w:rPr>
      </w:pPr>
      <w:r w:rsidRPr="000C70AE">
        <w:rPr>
          <w:rFonts w:ascii="Arial" w:hAnsi="Arial" w:cs="Arial"/>
          <w:sz w:val="24"/>
          <w:szCs w:val="24"/>
        </w:rPr>
        <w:t>Ensure that the individual about whom information is held can exercise their rights under the Act unless an exemption applies</w:t>
      </w:r>
      <w:r w:rsidR="000C70AE">
        <w:rPr>
          <w:rFonts w:ascii="Arial" w:hAnsi="Arial" w:cs="Arial"/>
          <w:sz w:val="24"/>
          <w:szCs w:val="24"/>
        </w:rPr>
        <w:t xml:space="preserve">, </w:t>
      </w:r>
      <w:r w:rsidRPr="000C70AE">
        <w:rPr>
          <w:rFonts w:ascii="Arial" w:hAnsi="Arial" w:cs="Arial"/>
          <w:sz w:val="24"/>
          <w:szCs w:val="24"/>
        </w:rPr>
        <w:t>for example in relation to education data, including the right:-</w:t>
      </w:r>
    </w:p>
    <w:p w14:paraId="77FA6250" w14:textId="77777777" w:rsidR="000C70AE" w:rsidRPr="000C70AE" w:rsidRDefault="000C70AE" w:rsidP="000C70AE">
      <w:pPr>
        <w:pStyle w:val="ListParagraph"/>
        <w:rPr>
          <w:rFonts w:ascii="Arial" w:hAnsi="Arial" w:cs="Arial"/>
          <w:sz w:val="24"/>
          <w:szCs w:val="24"/>
        </w:rPr>
      </w:pPr>
    </w:p>
    <w:p w14:paraId="0B3FC661" w14:textId="77777777" w:rsidR="00584661" w:rsidRPr="00781917" w:rsidRDefault="00584661"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sidRPr="00781917">
        <w:rPr>
          <w:rFonts w:ascii="Arial" w:hAnsi="Arial" w:cs="Arial"/>
          <w:sz w:val="24"/>
          <w:szCs w:val="24"/>
        </w:rPr>
        <w:t>to be informed that processing is being undertaken</w:t>
      </w:r>
    </w:p>
    <w:p w14:paraId="28AA31D5" w14:textId="77777777" w:rsidR="00584661" w:rsidRPr="00781917" w:rsidRDefault="00584661"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sidRPr="00781917">
        <w:rPr>
          <w:rFonts w:ascii="Arial" w:hAnsi="Arial" w:cs="Arial"/>
          <w:sz w:val="24"/>
          <w:szCs w:val="24"/>
        </w:rPr>
        <w:t>to prevent processing in certain circumstances</w:t>
      </w:r>
    </w:p>
    <w:p w14:paraId="244693DE" w14:textId="77777777" w:rsidR="00584661" w:rsidRPr="00781917" w:rsidRDefault="00584661"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sidRPr="00781917">
        <w:rPr>
          <w:rFonts w:ascii="Arial" w:hAnsi="Arial" w:cs="Arial"/>
          <w:sz w:val="24"/>
          <w:szCs w:val="24"/>
        </w:rPr>
        <w:t>to correct, rectify, block or erase information, which is regarded as incorrect information</w:t>
      </w:r>
    </w:p>
    <w:p w14:paraId="42A37D2C" w14:textId="5B6A8A7B" w:rsidR="00584661" w:rsidRPr="00781917" w:rsidRDefault="000C70AE"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Pr>
          <w:rFonts w:ascii="Arial" w:hAnsi="Arial" w:cs="Arial"/>
          <w:sz w:val="24"/>
          <w:szCs w:val="24"/>
        </w:rPr>
        <w:t>to</w:t>
      </w:r>
      <w:r w:rsidR="00584661" w:rsidRPr="00781917">
        <w:rPr>
          <w:rFonts w:ascii="Arial" w:hAnsi="Arial" w:cs="Arial"/>
          <w:sz w:val="24"/>
          <w:szCs w:val="24"/>
        </w:rPr>
        <w:t xml:space="preserve"> access personal information</w:t>
      </w:r>
    </w:p>
    <w:p w14:paraId="1505CC71" w14:textId="77777777" w:rsidR="00584661" w:rsidRPr="00781917" w:rsidRDefault="00584661"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sidRPr="00781917">
        <w:rPr>
          <w:rFonts w:ascii="Arial" w:hAnsi="Arial" w:cs="Arial"/>
          <w:sz w:val="24"/>
          <w:szCs w:val="24"/>
        </w:rPr>
        <w:t>to erasure</w:t>
      </w:r>
    </w:p>
    <w:p w14:paraId="1A80BB28" w14:textId="77777777" w:rsidR="00584661" w:rsidRPr="00781917" w:rsidRDefault="00584661" w:rsidP="00584661">
      <w:pPr>
        <w:pStyle w:val="ListParagraph"/>
        <w:numPr>
          <w:ilvl w:val="0"/>
          <w:numId w:val="31"/>
        </w:numPr>
        <w:tabs>
          <w:tab w:val="left" w:pos="851"/>
        </w:tabs>
        <w:autoSpaceDE w:val="0"/>
        <w:spacing w:after="120"/>
        <w:ind w:left="993" w:hanging="539"/>
        <w:contextualSpacing w:val="0"/>
        <w:jc w:val="left"/>
        <w:rPr>
          <w:rFonts w:ascii="Arial" w:hAnsi="Arial" w:cs="Arial"/>
          <w:sz w:val="24"/>
          <w:szCs w:val="24"/>
        </w:rPr>
      </w:pPr>
      <w:r w:rsidRPr="00781917">
        <w:rPr>
          <w:rFonts w:ascii="Arial" w:hAnsi="Arial" w:cs="Arial"/>
          <w:sz w:val="24"/>
          <w:szCs w:val="24"/>
        </w:rPr>
        <w:t>to portability where applicable.</w:t>
      </w:r>
    </w:p>
    <w:p w14:paraId="5798B889" w14:textId="10C1D144" w:rsidR="009F1A7B" w:rsidRDefault="009F1A7B">
      <w:pPr>
        <w:spacing w:after="200"/>
        <w:jc w:val="left"/>
        <w:rPr>
          <w:rFonts w:ascii="Arial" w:hAnsi="Arial" w:cs="Arial"/>
          <w:sz w:val="24"/>
          <w:szCs w:val="24"/>
        </w:rPr>
      </w:pPr>
      <w:r>
        <w:rPr>
          <w:rFonts w:ascii="Arial" w:hAnsi="Arial" w:cs="Arial"/>
          <w:sz w:val="24"/>
          <w:szCs w:val="24"/>
        </w:rPr>
        <w:br w:type="page"/>
      </w:r>
    </w:p>
    <w:p w14:paraId="7685DF7D" w14:textId="77777777" w:rsidR="00584661" w:rsidRPr="00781917" w:rsidRDefault="00584661" w:rsidP="00584661">
      <w:pPr>
        <w:spacing w:after="0"/>
        <w:jc w:val="left"/>
        <w:rPr>
          <w:rFonts w:ascii="Arial" w:hAnsi="Arial" w:cs="Arial"/>
          <w:sz w:val="24"/>
          <w:szCs w:val="24"/>
        </w:rPr>
      </w:pPr>
    </w:p>
    <w:p w14:paraId="18EC32CB" w14:textId="77777777" w:rsidR="00584661" w:rsidRPr="00781917" w:rsidRDefault="00584661" w:rsidP="00584661">
      <w:pPr>
        <w:pStyle w:val="Heading1"/>
        <w:numPr>
          <w:ilvl w:val="0"/>
          <w:numId w:val="0"/>
        </w:numPr>
        <w:spacing w:before="0"/>
        <w:ind w:left="539" w:hanging="539"/>
        <w:rPr>
          <w:rFonts w:ascii="Arial" w:hAnsi="Arial" w:cs="Arial"/>
          <w:sz w:val="24"/>
          <w:szCs w:val="24"/>
        </w:rPr>
      </w:pPr>
      <w:r w:rsidRPr="00781917">
        <w:rPr>
          <w:rFonts w:ascii="Arial" w:hAnsi="Arial" w:cs="Arial"/>
          <w:sz w:val="24"/>
          <w:szCs w:val="24"/>
        </w:rPr>
        <w:t>6.</w:t>
      </w:r>
      <w:r w:rsidRPr="00781917">
        <w:rPr>
          <w:rFonts w:ascii="Arial" w:hAnsi="Arial" w:cs="Arial"/>
          <w:sz w:val="24"/>
          <w:szCs w:val="24"/>
        </w:rPr>
        <w:tab/>
        <w:t>What counts as Personal Information?</w:t>
      </w:r>
    </w:p>
    <w:p w14:paraId="3865531D" w14:textId="7869E5CB"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This is any information held by </w:t>
      </w:r>
      <w:r w:rsidR="00DE5C4C">
        <w:rPr>
          <w:rFonts w:ascii="Arial" w:hAnsi="Arial" w:cs="Arial"/>
          <w:sz w:val="24"/>
          <w:szCs w:val="24"/>
        </w:rPr>
        <w:t xml:space="preserve">NST </w:t>
      </w:r>
      <w:r w:rsidRPr="00781917">
        <w:rPr>
          <w:rFonts w:ascii="Arial" w:hAnsi="Arial" w:cs="Arial"/>
          <w:sz w:val="24"/>
          <w:szCs w:val="24"/>
        </w:rPr>
        <w:t>about a living individual, from which that individual can be identified. For example, this includes:</w:t>
      </w:r>
    </w:p>
    <w:p w14:paraId="2232504F" w14:textId="133D8D97" w:rsidR="00584661" w:rsidRPr="00781917" w:rsidRDefault="00584661" w:rsidP="00090D52">
      <w:pPr>
        <w:pStyle w:val="Normalbullet"/>
        <w:tabs>
          <w:tab w:val="left" w:pos="851"/>
        </w:tabs>
        <w:spacing w:after="0" w:line="276" w:lineRule="auto"/>
        <w:ind w:left="851" w:hanging="425"/>
        <w:contextualSpacing w:val="0"/>
        <w:jc w:val="left"/>
      </w:pPr>
      <w:r w:rsidRPr="00781917">
        <w:t xml:space="preserve">A name and address or contact details </w:t>
      </w:r>
    </w:p>
    <w:p w14:paraId="4D23472A" w14:textId="3685059E" w:rsidR="00090D52" w:rsidRPr="00781917" w:rsidRDefault="00090D52" w:rsidP="00090D52">
      <w:pPr>
        <w:pStyle w:val="Normalbullet"/>
        <w:tabs>
          <w:tab w:val="left" w:pos="851"/>
        </w:tabs>
        <w:spacing w:after="0" w:line="276" w:lineRule="auto"/>
        <w:ind w:left="851" w:hanging="425"/>
        <w:contextualSpacing w:val="0"/>
        <w:jc w:val="left"/>
      </w:pPr>
      <w:r w:rsidRPr="00781917">
        <w:t>characteristics such as ethnicity, language, nationalit</w:t>
      </w:r>
      <w:r w:rsidR="009846D5">
        <w:t>y, country of birth,</w:t>
      </w:r>
    </w:p>
    <w:p w14:paraId="7F3FB931" w14:textId="674E943F" w:rsidR="00584661" w:rsidRPr="00781917" w:rsidRDefault="00584661" w:rsidP="00090D52">
      <w:pPr>
        <w:pStyle w:val="Normalbullet"/>
        <w:tabs>
          <w:tab w:val="left" w:pos="851"/>
        </w:tabs>
        <w:spacing w:after="0" w:line="276" w:lineRule="auto"/>
        <w:ind w:left="851" w:hanging="425"/>
        <w:contextualSpacing w:val="0"/>
        <w:jc w:val="left"/>
      </w:pPr>
      <w:r w:rsidRPr="00781917">
        <w:t xml:space="preserve">information attached to a </w:t>
      </w:r>
      <w:r w:rsidR="00090D52" w:rsidRPr="00781917">
        <w:t xml:space="preserve">reference number that could be </w:t>
      </w:r>
      <w:r w:rsidRPr="00781917">
        <w:t>used to identify someone</w:t>
      </w:r>
    </w:p>
    <w:p w14:paraId="720A11F0" w14:textId="4D366F3E" w:rsidR="00584661" w:rsidRPr="00781917" w:rsidRDefault="00584661" w:rsidP="00090D52">
      <w:pPr>
        <w:pStyle w:val="Normalbullet"/>
        <w:tabs>
          <w:tab w:val="left" w:pos="851"/>
        </w:tabs>
        <w:spacing w:after="0" w:line="276" w:lineRule="auto"/>
        <w:ind w:left="851" w:hanging="425"/>
        <w:contextualSpacing w:val="0"/>
        <w:jc w:val="left"/>
      </w:pPr>
      <w:r w:rsidRPr="00781917">
        <w:t>photograp</w:t>
      </w:r>
      <w:r w:rsidR="000C70AE">
        <w:t>hs</w:t>
      </w:r>
    </w:p>
    <w:p w14:paraId="06487BA6" w14:textId="3DA723EB" w:rsidR="00090D52" w:rsidRPr="00781917" w:rsidRDefault="009846D5" w:rsidP="00090D52">
      <w:pPr>
        <w:pStyle w:val="Normalbullet"/>
        <w:tabs>
          <w:tab w:val="left" w:pos="851"/>
        </w:tabs>
        <w:spacing w:after="0" w:line="276" w:lineRule="auto"/>
        <w:ind w:left="851" w:hanging="425"/>
        <w:contextualSpacing w:val="0"/>
        <w:jc w:val="left"/>
      </w:pPr>
      <w:r>
        <w:t>financial records relating to an individual</w:t>
      </w:r>
    </w:p>
    <w:p w14:paraId="20E74FA4" w14:textId="39A4D2E0" w:rsidR="00090D52" w:rsidRPr="00781917" w:rsidRDefault="009846D5" w:rsidP="00090D52">
      <w:pPr>
        <w:pStyle w:val="Normalbullet"/>
        <w:tabs>
          <w:tab w:val="left" w:pos="851"/>
        </w:tabs>
        <w:spacing w:after="0" w:line="276" w:lineRule="auto"/>
        <w:ind w:left="851" w:hanging="425"/>
        <w:contextualSpacing w:val="0"/>
        <w:jc w:val="left"/>
      </w:pPr>
      <w:r>
        <w:t>s</w:t>
      </w:r>
      <w:r w:rsidR="00090D52" w:rsidRPr="00781917">
        <w:t xml:space="preserve">taff employment records </w:t>
      </w:r>
    </w:p>
    <w:p w14:paraId="214DC6B1" w14:textId="77777777" w:rsidR="00090D52" w:rsidRPr="00781917" w:rsidRDefault="00090D52" w:rsidP="00090D52">
      <w:pPr>
        <w:pStyle w:val="Normalbullet"/>
        <w:numPr>
          <w:ilvl w:val="0"/>
          <w:numId w:val="0"/>
        </w:numPr>
        <w:tabs>
          <w:tab w:val="left" w:pos="851"/>
        </w:tabs>
        <w:spacing w:after="0" w:line="276" w:lineRule="auto"/>
        <w:ind w:left="851"/>
        <w:contextualSpacing w:val="0"/>
        <w:jc w:val="left"/>
      </w:pPr>
    </w:p>
    <w:p w14:paraId="23CA3A5E" w14:textId="77777777" w:rsidR="00584661" w:rsidRPr="00781917" w:rsidRDefault="00584661" w:rsidP="00584661">
      <w:pPr>
        <w:pStyle w:val="Heading1"/>
        <w:numPr>
          <w:ilvl w:val="0"/>
          <w:numId w:val="0"/>
        </w:numPr>
        <w:spacing w:before="0"/>
        <w:ind w:left="539" w:hanging="539"/>
        <w:rPr>
          <w:rFonts w:ascii="Arial" w:hAnsi="Arial" w:cs="Arial"/>
          <w:sz w:val="24"/>
          <w:szCs w:val="24"/>
        </w:rPr>
      </w:pPr>
      <w:r w:rsidRPr="00781917">
        <w:rPr>
          <w:rFonts w:ascii="Arial" w:hAnsi="Arial" w:cs="Arial"/>
          <w:sz w:val="24"/>
          <w:szCs w:val="24"/>
        </w:rPr>
        <w:t>7.</w:t>
      </w:r>
      <w:r w:rsidRPr="00781917">
        <w:rPr>
          <w:rFonts w:ascii="Arial" w:hAnsi="Arial" w:cs="Arial"/>
          <w:sz w:val="24"/>
          <w:szCs w:val="24"/>
        </w:rPr>
        <w:tab/>
        <w:t>Processing of special categories of personal Information</w:t>
      </w:r>
    </w:p>
    <w:p w14:paraId="202DFCAB" w14:textId="189090D4" w:rsidR="00584661" w:rsidRPr="00781917" w:rsidRDefault="00090D52" w:rsidP="00E73A5D">
      <w:pPr>
        <w:spacing w:after="120"/>
        <w:jc w:val="left"/>
        <w:rPr>
          <w:rFonts w:ascii="Arial" w:hAnsi="Arial" w:cs="Arial"/>
          <w:sz w:val="24"/>
          <w:szCs w:val="24"/>
        </w:rPr>
      </w:pPr>
      <w:r w:rsidRPr="00781917">
        <w:rPr>
          <w:rFonts w:ascii="Arial" w:hAnsi="Arial" w:cs="Arial"/>
          <w:sz w:val="24"/>
          <w:szCs w:val="24"/>
        </w:rPr>
        <w:t>We,</w:t>
      </w:r>
      <w:r w:rsidR="00584661" w:rsidRPr="00781917">
        <w:rPr>
          <w:rFonts w:ascii="Arial" w:hAnsi="Arial" w:cs="Arial"/>
          <w:sz w:val="24"/>
          <w:szCs w:val="24"/>
        </w:rPr>
        <w:t xml:space="preserve"> through appropriate management controls will, when processing special categories of personal information about any individual:</w:t>
      </w:r>
    </w:p>
    <w:p w14:paraId="1F4301C4" w14:textId="6723E3C5" w:rsidR="00584661" w:rsidRPr="00781917" w:rsidRDefault="00584661" w:rsidP="009F1A7B">
      <w:pPr>
        <w:pStyle w:val="ListParagraph"/>
        <w:numPr>
          <w:ilvl w:val="0"/>
          <w:numId w:val="42"/>
        </w:numPr>
        <w:tabs>
          <w:tab w:val="left" w:pos="709"/>
        </w:tabs>
        <w:autoSpaceDE w:val="0"/>
        <w:spacing w:after="0"/>
        <w:jc w:val="left"/>
        <w:rPr>
          <w:rFonts w:ascii="Arial" w:hAnsi="Arial" w:cs="Arial"/>
          <w:sz w:val="24"/>
          <w:szCs w:val="24"/>
        </w:rPr>
      </w:pPr>
      <w:r w:rsidRPr="00781917">
        <w:rPr>
          <w:rFonts w:ascii="Arial" w:hAnsi="Arial" w:cs="Arial"/>
          <w:sz w:val="24"/>
          <w:szCs w:val="24"/>
        </w:rPr>
        <w:t xml:space="preserve">Observe fully the conditions regarding the processing of special categories of information as outlined in Article 9 and meet </w:t>
      </w:r>
      <w:r w:rsidR="009846D5">
        <w:rPr>
          <w:rFonts w:ascii="Arial" w:hAnsi="Arial" w:cs="Arial"/>
          <w:sz w:val="24"/>
          <w:szCs w:val="24"/>
        </w:rPr>
        <w:t>NST’s</w:t>
      </w:r>
      <w:r w:rsidRPr="00781917">
        <w:rPr>
          <w:rFonts w:ascii="Arial" w:hAnsi="Arial" w:cs="Arial"/>
          <w:sz w:val="24"/>
          <w:szCs w:val="24"/>
        </w:rPr>
        <w:t xml:space="preserve"> legal obligatio</w:t>
      </w:r>
      <w:r w:rsidR="00090D52" w:rsidRPr="00781917">
        <w:rPr>
          <w:rFonts w:ascii="Arial" w:hAnsi="Arial" w:cs="Arial"/>
          <w:sz w:val="24"/>
          <w:szCs w:val="24"/>
        </w:rPr>
        <w:t>ns under the GDPR and the Data P</w:t>
      </w:r>
      <w:r w:rsidRPr="00781917">
        <w:rPr>
          <w:rFonts w:ascii="Arial" w:hAnsi="Arial" w:cs="Arial"/>
          <w:sz w:val="24"/>
          <w:szCs w:val="24"/>
        </w:rPr>
        <w:t xml:space="preserve">rotection Act 2018. In particular, Schedule 1 Part 4 of the DPA 2018 states that </w:t>
      </w:r>
      <w:r w:rsidR="009846D5">
        <w:rPr>
          <w:rFonts w:ascii="Arial" w:hAnsi="Arial" w:cs="Arial"/>
          <w:sz w:val="24"/>
          <w:szCs w:val="24"/>
        </w:rPr>
        <w:t>NST</w:t>
      </w:r>
      <w:r w:rsidRPr="00781917">
        <w:rPr>
          <w:rFonts w:ascii="Arial" w:hAnsi="Arial" w:cs="Arial"/>
          <w:sz w:val="24"/>
          <w:szCs w:val="24"/>
        </w:rPr>
        <w:t xml:space="preserve"> must have this policy document in place which explains as below, the procedures for securing compliance with the principles in Article 5 as outlined above.</w:t>
      </w:r>
    </w:p>
    <w:p w14:paraId="7DFDAF24" w14:textId="77777777" w:rsidR="00584661" w:rsidRPr="00781917" w:rsidRDefault="00584661" w:rsidP="009F1A7B">
      <w:pPr>
        <w:pStyle w:val="ListParagraph"/>
        <w:numPr>
          <w:ilvl w:val="0"/>
          <w:numId w:val="42"/>
        </w:numPr>
        <w:tabs>
          <w:tab w:val="left" w:pos="709"/>
        </w:tabs>
        <w:autoSpaceDE w:val="0"/>
        <w:spacing w:before="240" w:after="120"/>
        <w:contextualSpacing w:val="0"/>
        <w:jc w:val="left"/>
        <w:rPr>
          <w:rFonts w:ascii="Arial" w:hAnsi="Arial" w:cs="Arial"/>
          <w:sz w:val="24"/>
          <w:szCs w:val="24"/>
        </w:rPr>
      </w:pPr>
      <w:r w:rsidRPr="00781917">
        <w:rPr>
          <w:rFonts w:ascii="Arial" w:hAnsi="Arial" w:cs="Arial"/>
          <w:sz w:val="24"/>
          <w:szCs w:val="24"/>
        </w:rPr>
        <w:t>Collect and process special categories of data only to the extent that it is needed to fulfil operational needs or to comply with any legal requirement.</w:t>
      </w:r>
    </w:p>
    <w:p w14:paraId="740309DE" w14:textId="1E74278C" w:rsidR="00584661" w:rsidRPr="00781917" w:rsidRDefault="009F1A7B" w:rsidP="009F1A7B">
      <w:pPr>
        <w:pStyle w:val="ListParagraph"/>
        <w:numPr>
          <w:ilvl w:val="0"/>
          <w:numId w:val="42"/>
        </w:numPr>
        <w:tabs>
          <w:tab w:val="left" w:pos="709"/>
        </w:tabs>
        <w:autoSpaceDE w:val="0"/>
        <w:spacing w:after="0"/>
        <w:contextualSpacing w:val="0"/>
        <w:jc w:val="left"/>
        <w:rPr>
          <w:rFonts w:ascii="Arial" w:hAnsi="Arial" w:cs="Arial"/>
          <w:sz w:val="24"/>
          <w:szCs w:val="24"/>
        </w:rPr>
      </w:pPr>
      <w:r>
        <w:rPr>
          <w:rFonts w:ascii="Arial" w:hAnsi="Arial" w:cs="Arial"/>
          <w:sz w:val="24"/>
          <w:szCs w:val="24"/>
        </w:rPr>
        <w:t xml:space="preserve">Process </w:t>
      </w:r>
      <w:r w:rsidR="00584661" w:rsidRPr="00781917">
        <w:rPr>
          <w:rFonts w:ascii="Arial" w:hAnsi="Arial" w:cs="Arial"/>
          <w:sz w:val="24"/>
          <w:szCs w:val="24"/>
        </w:rPr>
        <w:t xml:space="preserve">personal data revealing racial or ethnic origin, political opinions, religious or philosophical beliefs data, data concerning health or data concerning a natural person or trade union membership and the processing of genetic data </w:t>
      </w:r>
      <w:r>
        <w:rPr>
          <w:rFonts w:ascii="Arial" w:hAnsi="Arial" w:cs="Arial"/>
          <w:sz w:val="24"/>
          <w:szCs w:val="24"/>
        </w:rPr>
        <w:t xml:space="preserve">and </w:t>
      </w:r>
      <w:r w:rsidR="00584661" w:rsidRPr="00781917">
        <w:rPr>
          <w:rFonts w:ascii="Arial" w:hAnsi="Arial" w:cs="Arial"/>
          <w:sz w:val="24"/>
          <w:szCs w:val="24"/>
        </w:rPr>
        <w:t>biometric data for the purpose of uniquely identifying a natural person.</w:t>
      </w:r>
    </w:p>
    <w:p w14:paraId="339E7EFD" w14:textId="77777777" w:rsidR="00584661" w:rsidRPr="00781917" w:rsidRDefault="00584661" w:rsidP="00584661">
      <w:pPr>
        <w:spacing w:after="0"/>
        <w:jc w:val="left"/>
        <w:rPr>
          <w:rFonts w:ascii="Arial" w:hAnsi="Arial" w:cs="Arial"/>
          <w:sz w:val="24"/>
          <w:szCs w:val="24"/>
        </w:rPr>
      </w:pPr>
    </w:p>
    <w:p w14:paraId="627A74C4" w14:textId="77777777" w:rsidR="00584661" w:rsidRPr="00781917" w:rsidRDefault="00584661" w:rsidP="00584661">
      <w:pPr>
        <w:pStyle w:val="Heading1"/>
        <w:numPr>
          <w:ilvl w:val="0"/>
          <w:numId w:val="0"/>
        </w:numPr>
        <w:spacing w:before="0"/>
        <w:ind w:left="539" w:hanging="539"/>
        <w:jc w:val="left"/>
        <w:rPr>
          <w:rFonts w:ascii="Arial" w:hAnsi="Arial" w:cs="Arial"/>
          <w:sz w:val="24"/>
          <w:szCs w:val="24"/>
        </w:rPr>
      </w:pPr>
      <w:bookmarkStart w:id="4" w:name="_Toc445104918"/>
      <w:r w:rsidRPr="00781917">
        <w:rPr>
          <w:rFonts w:ascii="Arial" w:hAnsi="Arial" w:cs="Arial"/>
          <w:sz w:val="24"/>
          <w:szCs w:val="24"/>
        </w:rPr>
        <w:t>8.</w:t>
      </w:r>
      <w:r w:rsidRPr="00781917">
        <w:rPr>
          <w:rFonts w:ascii="Arial" w:hAnsi="Arial" w:cs="Arial"/>
          <w:sz w:val="24"/>
          <w:szCs w:val="24"/>
        </w:rPr>
        <w:tab/>
        <w:t>Access to Personal Information</w:t>
      </w:r>
      <w:bookmarkEnd w:id="4"/>
    </w:p>
    <w:p w14:paraId="0EDE80A3" w14:textId="4E1E0905" w:rsidR="00584661" w:rsidRPr="00781917" w:rsidRDefault="009846D5" w:rsidP="00584661">
      <w:pPr>
        <w:spacing w:after="0"/>
        <w:jc w:val="left"/>
        <w:rPr>
          <w:rFonts w:ascii="Arial" w:hAnsi="Arial" w:cs="Arial"/>
          <w:sz w:val="24"/>
          <w:szCs w:val="24"/>
        </w:rPr>
      </w:pPr>
      <w:r>
        <w:rPr>
          <w:rFonts w:ascii="Arial" w:hAnsi="Arial" w:cs="Arial"/>
          <w:sz w:val="24"/>
          <w:szCs w:val="24"/>
        </w:rPr>
        <w:t>NST</w:t>
      </w:r>
      <w:r w:rsidR="00584661" w:rsidRPr="00781917">
        <w:rPr>
          <w:rFonts w:ascii="Arial" w:hAnsi="Arial" w:cs="Arial"/>
          <w:sz w:val="24"/>
          <w:szCs w:val="24"/>
        </w:rPr>
        <w:t xml:space="preserve"> will process requests for access to personal information in line with the relevant sections of the GDPR and the Data </w:t>
      </w:r>
      <w:r w:rsidR="00584661" w:rsidRPr="00781917">
        <w:rPr>
          <w:rFonts w:ascii="Arial" w:hAnsi="Arial" w:cs="Arial"/>
        </w:rPr>
        <w:t>P</w:t>
      </w:r>
      <w:r w:rsidR="00584661" w:rsidRPr="00781917">
        <w:rPr>
          <w:rFonts w:ascii="Arial" w:hAnsi="Arial" w:cs="Arial"/>
          <w:sz w:val="24"/>
          <w:szCs w:val="24"/>
        </w:rPr>
        <w:t>rotection Act 2018.</w:t>
      </w:r>
    </w:p>
    <w:p w14:paraId="08F9A33E" w14:textId="77777777" w:rsidR="00584661" w:rsidRPr="00781917" w:rsidRDefault="00584661" w:rsidP="00584661">
      <w:pPr>
        <w:spacing w:after="0"/>
        <w:jc w:val="left"/>
        <w:rPr>
          <w:rFonts w:ascii="Arial" w:hAnsi="Arial" w:cs="Arial"/>
          <w:b/>
        </w:rPr>
      </w:pPr>
    </w:p>
    <w:p w14:paraId="6BF83393" w14:textId="77777777" w:rsidR="00584661" w:rsidRPr="00781917" w:rsidRDefault="00584661" w:rsidP="00584661">
      <w:pPr>
        <w:jc w:val="left"/>
        <w:rPr>
          <w:rFonts w:ascii="Arial" w:hAnsi="Arial" w:cs="Arial"/>
          <w:b/>
        </w:rPr>
      </w:pPr>
      <w:r w:rsidRPr="00781917">
        <w:rPr>
          <w:rFonts w:ascii="Arial" w:hAnsi="Arial" w:cs="Arial"/>
          <w:b/>
          <w:sz w:val="24"/>
          <w:szCs w:val="24"/>
        </w:rPr>
        <w:t>Subject Access Requests</w:t>
      </w:r>
    </w:p>
    <w:p w14:paraId="2BDF7521" w14:textId="6287D76E"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Individuals can request a copy of the personal data </w:t>
      </w:r>
      <w:r w:rsidR="009846D5">
        <w:rPr>
          <w:rFonts w:ascii="Arial" w:hAnsi="Arial" w:cs="Arial"/>
          <w:sz w:val="24"/>
          <w:szCs w:val="24"/>
        </w:rPr>
        <w:t>NST</w:t>
      </w:r>
      <w:r w:rsidRPr="00781917">
        <w:rPr>
          <w:rFonts w:ascii="Arial" w:hAnsi="Arial" w:cs="Arial"/>
          <w:sz w:val="24"/>
          <w:szCs w:val="24"/>
        </w:rPr>
        <w:t xml:space="preserve"> holds about them</w:t>
      </w:r>
      <w:r w:rsidR="009F1A7B">
        <w:rPr>
          <w:rFonts w:ascii="Arial" w:hAnsi="Arial" w:cs="Arial"/>
          <w:sz w:val="24"/>
          <w:szCs w:val="24"/>
        </w:rPr>
        <w:t xml:space="preserve"> by contacting</w:t>
      </w:r>
      <w:r w:rsidRPr="00781917">
        <w:rPr>
          <w:rFonts w:ascii="Arial" w:hAnsi="Arial" w:cs="Arial"/>
          <w:sz w:val="24"/>
          <w:szCs w:val="24"/>
        </w:rPr>
        <w:t xml:space="preserve"> to the Data Protection Officer for the </w:t>
      </w:r>
      <w:r w:rsidR="009F1A7B">
        <w:rPr>
          <w:rFonts w:ascii="Arial" w:hAnsi="Arial" w:cs="Arial"/>
          <w:sz w:val="24"/>
          <w:szCs w:val="24"/>
        </w:rPr>
        <w:t>NST.</w:t>
      </w:r>
    </w:p>
    <w:p w14:paraId="4BC7309E" w14:textId="34CAC4FE" w:rsidR="00584661" w:rsidRPr="00781917" w:rsidRDefault="00584661" w:rsidP="00584661">
      <w:pPr>
        <w:pStyle w:val="Normalbullet"/>
        <w:spacing w:after="0" w:line="276" w:lineRule="auto"/>
        <w:ind w:left="992" w:hanging="425"/>
        <w:contextualSpacing w:val="0"/>
        <w:jc w:val="left"/>
      </w:pPr>
      <w:r w:rsidRPr="00781917">
        <w:t>if all information has been received, and the request is a</w:t>
      </w:r>
      <w:r w:rsidR="009846D5">
        <w:t xml:space="preserve"> valid subject access request, NST</w:t>
      </w:r>
      <w:r w:rsidRPr="00781917">
        <w:t xml:space="preserve"> will acknowledge the request and process the request within </w:t>
      </w:r>
      <w:r w:rsidR="00090D52" w:rsidRPr="00781917">
        <w:t>30 days</w:t>
      </w:r>
      <w:r w:rsidR="009F1A7B">
        <w:t xml:space="preserve"> from receipt,</w:t>
      </w:r>
      <w:r w:rsidRPr="00781917">
        <w:t xml:space="preserve"> unless the request is particularly large and complex in which case the time can be extended for two months.</w:t>
      </w:r>
    </w:p>
    <w:p w14:paraId="5BA4E8F5" w14:textId="77777777" w:rsidR="00584661" w:rsidRPr="00781917" w:rsidRDefault="00584661" w:rsidP="00584661">
      <w:pPr>
        <w:spacing w:after="0"/>
        <w:rPr>
          <w:rFonts w:ascii="Arial" w:hAnsi="Arial" w:cs="Arial"/>
          <w:sz w:val="24"/>
          <w:szCs w:val="24"/>
        </w:rPr>
      </w:pPr>
    </w:p>
    <w:p w14:paraId="6089E4E8" w14:textId="77777777" w:rsidR="00584661" w:rsidRPr="00781917" w:rsidRDefault="00584661" w:rsidP="00584661">
      <w:pPr>
        <w:ind w:left="567" w:hanging="567"/>
        <w:jc w:val="left"/>
        <w:rPr>
          <w:rFonts w:ascii="Arial" w:hAnsi="Arial" w:cs="Arial"/>
          <w:b/>
          <w:sz w:val="24"/>
          <w:szCs w:val="24"/>
        </w:rPr>
      </w:pPr>
      <w:r w:rsidRPr="00781917">
        <w:rPr>
          <w:rFonts w:ascii="Arial" w:hAnsi="Arial" w:cs="Arial"/>
          <w:b/>
          <w:sz w:val="24"/>
          <w:szCs w:val="24"/>
        </w:rPr>
        <w:t>Requests from other agencies for personal information</w:t>
      </w:r>
    </w:p>
    <w:p w14:paraId="251F7352" w14:textId="4080914D" w:rsidR="00584661" w:rsidRPr="00781917" w:rsidRDefault="00584661" w:rsidP="00584661">
      <w:pPr>
        <w:pStyle w:val="ListParagraph"/>
        <w:numPr>
          <w:ilvl w:val="0"/>
          <w:numId w:val="40"/>
        </w:numPr>
        <w:autoSpaceDE w:val="0"/>
        <w:spacing w:after="120"/>
        <w:jc w:val="left"/>
        <w:rPr>
          <w:rFonts w:ascii="Arial" w:hAnsi="Arial" w:cs="Arial"/>
          <w:sz w:val="24"/>
          <w:szCs w:val="24"/>
        </w:rPr>
      </w:pPr>
      <w:r w:rsidRPr="00781917">
        <w:rPr>
          <w:rFonts w:ascii="Arial" w:hAnsi="Arial" w:cs="Arial"/>
          <w:sz w:val="24"/>
          <w:szCs w:val="24"/>
        </w:rPr>
        <w:t xml:space="preserve">Requests from any external agency will be processed in accordance with the GDPR 2017 and Data Protection Act </w:t>
      </w:r>
      <w:r w:rsidR="00F77CD6" w:rsidRPr="00781917">
        <w:rPr>
          <w:rFonts w:ascii="Arial" w:hAnsi="Arial" w:cs="Arial"/>
          <w:sz w:val="24"/>
          <w:szCs w:val="24"/>
        </w:rPr>
        <w:t>2018</w:t>
      </w:r>
      <w:r w:rsidRPr="00781917">
        <w:rPr>
          <w:rFonts w:ascii="Arial" w:hAnsi="Arial" w:cs="Arial"/>
          <w:sz w:val="24"/>
          <w:szCs w:val="24"/>
        </w:rPr>
        <w:t>.</w:t>
      </w:r>
    </w:p>
    <w:p w14:paraId="2C5D8ED0" w14:textId="5CFE5B0B" w:rsidR="0026213F" w:rsidRPr="009846D5" w:rsidRDefault="00584661" w:rsidP="009846D5">
      <w:pPr>
        <w:pStyle w:val="Normalbullet"/>
        <w:numPr>
          <w:ilvl w:val="0"/>
          <w:numId w:val="40"/>
        </w:numPr>
        <w:spacing w:line="276" w:lineRule="auto"/>
        <w:ind w:left="714" w:hanging="357"/>
        <w:contextualSpacing w:val="0"/>
        <w:jc w:val="left"/>
        <w:rPr>
          <w:color w:val="auto"/>
        </w:rPr>
      </w:pPr>
      <w:r w:rsidRPr="00781917">
        <w:t xml:space="preserve">The </w:t>
      </w:r>
      <w:r w:rsidR="007A36A5">
        <w:t>DPO</w:t>
      </w:r>
      <w:r w:rsidRPr="00781917">
        <w:t xml:space="preserve"> will ensure that any disclosure made without the consent of the </w:t>
      </w:r>
      <w:r w:rsidR="009846D5">
        <w:t>data subject</w:t>
      </w:r>
      <w:r w:rsidRPr="00781917">
        <w:t xml:space="preserve"> is done in accordance with the data protection and other relevant legislation, taking account of an individual’s rights as enshrined in the Human Rights Act 1998</w:t>
      </w:r>
      <w:bookmarkStart w:id="5" w:name="_Toc445104919"/>
      <w:r w:rsidRPr="00781917">
        <w:rPr>
          <w:color w:val="auto"/>
        </w:rPr>
        <w:t>. Relevant, confidential information should only be disclosed to:</w:t>
      </w:r>
    </w:p>
    <w:p w14:paraId="574DA877" w14:textId="5C05D918" w:rsidR="00584661" w:rsidRPr="00781917" w:rsidRDefault="00584661" w:rsidP="00584661">
      <w:pPr>
        <w:pStyle w:val="ListParagraph"/>
        <w:numPr>
          <w:ilvl w:val="0"/>
          <w:numId w:val="36"/>
        </w:numPr>
        <w:spacing w:after="120"/>
        <w:ind w:left="851" w:hanging="284"/>
        <w:jc w:val="left"/>
        <w:rPr>
          <w:rFonts w:ascii="Arial" w:hAnsi="Arial" w:cs="Arial"/>
          <w:i/>
          <w:sz w:val="24"/>
          <w:szCs w:val="24"/>
        </w:rPr>
      </w:pPr>
      <w:r w:rsidRPr="00781917">
        <w:rPr>
          <w:rFonts w:ascii="Arial" w:hAnsi="Arial" w:cs="Arial"/>
          <w:sz w:val="24"/>
          <w:szCs w:val="24"/>
        </w:rPr>
        <w:t>other members of staff on a need to know basis</w:t>
      </w:r>
    </w:p>
    <w:p w14:paraId="3B5868E9" w14:textId="55BC6B47" w:rsidR="00584661" w:rsidRPr="00781917" w:rsidRDefault="00584661" w:rsidP="00584661">
      <w:pPr>
        <w:pStyle w:val="ListParagraph"/>
        <w:numPr>
          <w:ilvl w:val="0"/>
          <w:numId w:val="36"/>
        </w:numPr>
        <w:spacing w:after="120"/>
        <w:ind w:left="851" w:hanging="284"/>
        <w:jc w:val="left"/>
        <w:rPr>
          <w:rFonts w:ascii="Arial" w:hAnsi="Arial" w:cs="Arial"/>
          <w:sz w:val="24"/>
          <w:szCs w:val="24"/>
        </w:rPr>
      </w:pPr>
      <w:r w:rsidRPr="00781917">
        <w:rPr>
          <w:rFonts w:ascii="Arial" w:hAnsi="Arial" w:cs="Arial"/>
          <w:sz w:val="24"/>
          <w:szCs w:val="24"/>
        </w:rPr>
        <w:t>other authorities if it is necessary in the public int</w:t>
      </w:r>
      <w:r w:rsidR="009F1A7B">
        <w:rPr>
          <w:rFonts w:ascii="Arial" w:hAnsi="Arial" w:cs="Arial"/>
          <w:sz w:val="24"/>
          <w:szCs w:val="24"/>
        </w:rPr>
        <w:t>erest, e.g. prevention of crime</w:t>
      </w:r>
    </w:p>
    <w:p w14:paraId="08055FBF" w14:textId="77777777" w:rsidR="00584661" w:rsidRPr="00781917" w:rsidRDefault="00584661" w:rsidP="00380CA3">
      <w:pPr>
        <w:pStyle w:val="Normalbullet"/>
        <w:numPr>
          <w:ilvl w:val="0"/>
          <w:numId w:val="0"/>
        </w:numPr>
        <w:spacing w:after="0" w:line="276" w:lineRule="auto"/>
        <w:contextualSpacing w:val="0"/>
        <w:jc w:val="left"/>
      </w:pPr>
    </w:p>
    <w:p w14:paraId="5136E9B8" w14:textId="77777777" w:rsidR="00584661" w:rsidRPr="00781917" w:rsidRDefault="00584661" w:rsidP="00584661">
      <w:pPr>
        <w:pStyle w:val="Heading1"/>
        <w:numPr>
          <w:ilvl w:val="0"/>
          <w:numId w:val="0"/>
        </w:numPr>
        <w:spacing w:before="0"/>
        <w:ind w:left="539" w:hanging="539"/>
        <w:jc w:val="left"/>
        <w:rPr>
          <w:rFonts w:ascii="Arial" w:hAnsi="Arial" w:cs="Arial"/>
          <w:sz w:val="24"/>
          <w:szCs w:val="24"/>
        </w:rPr>
      </w:pPr>
      <w:r w:rsidRPr="00781917">
        <w:rPr>
          <w:rFonts w:ascii="Arial" w:hAnsi="Arial" w:cs="Arial"/>
          <w:sz w:val="24"/>
          <w:szCs w:val="24"/>
        </w:rPr>
        <w:t>9.</w:t>
      </w:r>
      <w:r w:rsidRPr="00781917">
        <w:rPr>
          <w:rFonts w:ascii="Arial" w:hAnsi="Arial" w:cs="Arial"/>
          <w:sz w:val="24"/>
          <w:szCs w:val="24"/>
        </w:rPr>
        <w:tab/>
        <w:t>Fair Obtaining/Processing</w:t>
      </w:r>
      <w:bookmarkEnd w:id="5"/>
    </w:p>
    <w:p w14:paraId="42B10EB0" w14:textId="73DB9C04"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Individuals whose information is collected by </w:t>
      </w:r>
      <w:r w:rsidR="009846D5">
        <w:rPr>
          <w:rFonts w:ascii="Arial" w:hAnsi="Arial" w:cs="Arial"/>
          <w:sz w:val="24"/>
          <w:szCs w:val="24"/>
        </w:rPr>
        <w:t xml:space="preserve">NST </w:t>
      </w:r>
      <w:r w:rsidRPr="00781917">
        <w:rPr>
          <w:rFonts w:ascii="Arial" w:hAnsi="Arial" w:cs="Arial"/>
          <w:sz w:val="24"/>
          <w:szCs w:val="24"/>
        </w:rPr>
        <w:t xml:space="preserve">must be made aware at the time of collection of all the processes that data may be subject to. No manual or automatic processing of personal information </w:t>
      </w:r>
      <w:r w:rsidR="0026213F" w:rsidRPr="00781917">
        <w:rPr>
          <w:rFonts w:ascii="Arial" w:hAnsi="Arial" w:cs="Arial"/>
          <w:sz w:val="24"/>
          <w:szCs w:val="24"/>
        </w:rPr>
        <w:t xml:space="preserve">will </w:t>
      </w:r>
      <w:r w:rsidRPr="00781917">
        <w:rPr>
          <w:rFonts w:ascii="Arial" w:hAnsi="Arial" w:cs="Arial"/>
          <w:sz w:val="24"/>
          <w:szCs w:val="24"/>
        </w:rPr>
        <w:t>take place unless reasonable steps have been taken to make that individual aware</w:t>
      </w:r>
      <w:r w:rsidR="0026213F" w:rsidRPr="00781917">
        <w:rPr>
          <w:rFonts w:ascii="Arial" w:hAnsi="Arial" w:cs="Arial"/>
          <w:sz w:val="24"/>
          <w:szCs w:val="24"/>
        </w:rPr>
        <w:t xml:space="preserve"> of that processing. </w:t>
      </w:r>
      <w:r w:rsidR="009846D5">
        <w:rPr>
          <w:rFonts w:ascii="Arial" w:hAnsi="Arial" w:cs="Arial"/>
          <w:sz w:val="24"/>
          <w:szCs w:val="24"/>
        </w:rPr>
        <w:t>Data subjects</w:t>
      </w:r>
      <w:r w:rsidR="0026213F" w:rsidRPr="00781917">
        <w:rPr>
          <w:rFonts w:ascii="Arial" w:hAnsi="Arial" w:cs="Arial"/>
          <w:sz w:val="24"/>
          <w:szCs w:val="24"/>
        </w:rPr>
        <w:t xml:space="preserve"> will</w:t>
      </w:r>
      <w:r w:rsidRPr="00781917">
        <w:rPr>
          <w:rFonts w:ascii="Arial" w:hAnsi="Arial" w:cs="Arial"/>
          <w:sz w:val="24"/>
          <w:szCs w:val="24"/>
        </w:rPr>
        <w:t xml:space="preserve"> also be informed of likely recipients of their information, both internal and external, and also be given details of who to contact in order to query the use or content of their information. </w:t>
      </w:r>
      <w:r w:rsidR="009846D5">
        <w:rPr>
          <w:rFonts w:ascii="Arial" w:hAnsi="Arial" w:cs="Arial"/>
          <w:sz w:val="24"/>
          <w:szCs w:val="24"/>
        </w:rPr>
        <w:t>D</w:t>
      </w:r>
      <w:r w:rsidRPr="00781917">
        <w:rPr>
          <w:rFonts w:ascii="Arial" w:hAnsi="Arial" w:cs="Arial"/>
          <w:sz w:val="24"/>
          <w:szCs w:val="24"/>
        </w:rPr>
        <w:t>ata subjects will also be informed of the purposes of the processing as well as</w:t>
      </w:r>
      <w:r w:rsidR="00C11075" w:rsidRPr="00781917">
        <w:rPr>
          <w:rFonts w:ascii="Arial" w:hAnsi="Arial" w:cs="Arial"/>
          <w:sz w:val="24"/>
          <w:szCs w:val="24"/>
        </w:rPr>
        <w:t xml:space="preserve"> the legal basis for processing where appropriate.</w:t>
      </w:r>
    </w:p>
    <w:p w14:paraId="1D8D3D6C" w14:textId="00160151" w:rsidR="00584661" w:rsidRPr="00781917" w:rsidRDefault="00584661" w:rsidP="00584661">
      <w:pPr>
        <w:spacing w:after="0"/>
        <w:jc w:val="left"/>
        <w:rPr>
          <w:rFonts w:ascii="Arial" w:hAnsi="Arial" w:cs="Arial"/>
          <w:sz w:val="24"/>
          <w:szCs w:val="24"/>
        </w:rPr>
      </w:pPr>
      <w:r w:rsidRPr="00781917">
        <w:rPr>
          <w:rFonts w:ascii="Arial" w:hAnsi="Arial" w:cs="Arial"/>
          <w:sz w:val="24"/>
          <w:szCs w:val="24"/>
        </w:rPr>
        <w:t xml:space="preserve">Information as to how long the information will be kept for, the rights that the </w:t>
      </w:r>
      <w:r w:rsidR="009846D5">
        <w:rPr>
          <w:rFonts w:ascii="Arial" w:hAnsi="Arial" w:cs="Arial"/>
          <w:sz w:val="24"/>
          <w:szCs w:val="24"/>
        </w:rPr>
        <w:t>data subject</w:t>
      </w:r>
      <w:r w:rsidRPr="00781917">
        <w:rPr>
          <w:rFonts w:ascii="Arial" w:hAnsi="Arial" w:cs="Arial"/>
          <w:sz w:val="24"/>
          <w:szCs w:val="24"/>
        </w:rPr>
        <w:t xml:space="preserve"> can exercise with regards to their data and information to enable </w:t>
      </w:r>
      <w:r w:rsidR="009846D5">
        <w:rPr>
          <w:rFonts w:ascii="Arial" w:hAnsi="Arial" w:cs="Arial"/>
          <w:sz w:val="24"/>
          <w:szCs w:val="24"/>
        </w:rPr>
        <w:t>them</w:t>
      </w:r>
      <w:r w:rsidRPr="00781917">
        <w:rPr>
          <w:rFonts w:ascii="Arial" w:hAnsi="Arial" w:cs="Arial"/>
          <w:sz w:val="24"/>
          <w:szCs w:val="24"/>
        </w:rPr>
        <w:t xml:space="preserve"> lodge a complaint with the Information Commissioners Office if their rights are not </w:t>
      </w:r>
      <w:r w:rsidR="00C11075" w:rsidRPr="00781917">
        <w:rPr>
          <w:rFonts w:ascii="Arial" w:hAnsi="Arial" w:cs="Arial"/>
          <w:sz w:val="24"/>
          <w:szCs w:val="24"/>
        </w:rPr>
        <w:t>met under the GDPR and DPA 2018 can be provided on request.</w:t>
      </w:r>
    </w:p>
    <w:p w14:paraId="4E7A16A6" w14:textId="77777777" w:rsidR="00584661" w:rsidRPr="00781917" w:rsidRDefault="00584661" w:rsidP="00584661">
      <w:pPr>
        <w:spacing w:after="0"/>
        <w:ind w:left="709" w:hanging="709"/>
        <w:jc w:val="left"/>
        <w:rPr>
          <w:rFonts w:ascii="Arial" w:hAnsi="Arial" w:cs="Arial"/>
          <w:sz w:val="24"/>
          <w:szCs w:val="24"/>
        </w:rPr>
      </w:pPr>
    </w:p>
    <w:p w14:paraId="3CC3C3E8" w14:textId="77777777" w:rsidR="00584661" w:rsidRPr="00781917" w:rsidRDefault="00584661" w:rsidP="00584661">
      <w:pPr>
        <w:pStyle w:val="Heading1"/>
        <w:numPr>
          <w:ilvl w:val="0"/>
          <w:numId w:val="0"/>
        </w:numPr>
        <w:spacing w:before="0"/>
        <w:ind w:left="567" w:hanging="567"/>
        <w:jc w:val="left"/>
        <w:rPr>
          <w:rFonts w:ascii="Arial" w:hAnsi="Arial" w:cs="Arial"/>
          <w:sz w:val="24"/>
          <w:szCs w:val="24"/>
        </w:rPr>
      </w:pPr>
      <w:bookmarkStart w:id="6" w:name="_Toc445104920"/>
      <w:r w:rsidRPr="00781917">
        <w:rPr>
          <w:rFonts w:ascii="Arial" w:hAnsi="Arial" w:cs="Arial"/>
          <w:sz w:val="24"/>
          <w:szCs w:val="24"/>
        </w:rPr>
        <w:t>10.</w:t>
      </w:r>
      <w:r w:rsidRPr="00781917">
        <w:rPr>
          <w:rFonts w:ascii="Arial" w:hAnsi="Arial" w:cs="Arial"/>
          <w:sz w:val="24"/>
          <w:szCs w:val="24"/>
        </w:rPr>
        <w:tab/>
        <w:t>Data Uses and Purposes</w:t>
      </w:r>
      <w:bookmarkEnd w:id="6"/>
    </w:p>
    <w:p w14:paraId="3D3F80CF" w14:textId="151FF961"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All processing of personal data must be for a purpose that is necessary to enable </w:t>
      </w:r>
      <w:r w:rsidR="009846D5">
        <w:rPr>
          <w:rFonts w:ascii="Arial" w:hAnsi="Arial" w:cs="Arial"/>
          <w:sz w:val="24"/>
          <w:szCs w:val="24"/>
        </w:rPr>
        <w:t xml:space="preserve">NST </w:t>
      </w:r>
      <w:r w:rsidRPr="00781917">
        <w:rPr>
          <w:rFonts w:ascii="Arial" w:hAnsi="Arial" w:cs="Arial"/>
          <w:sz w:val="24"/>
          <w:szCs w:val="24"/>
        </w:rPr>
        <w:t xml:space="preserve">to perform its duties and services. Personal information should only be processed in line with those notified purposes. </w:t>
      </w:r>
    </w:p>
    <w:p w14:paraId="483D63C2" w14:textId="3209027F"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All personal data </w:t>
      </w:r>
      <w:r w:rsidR="00C11075" w:rsidRPr="00781917">
        <w:rPr>
          <w:rFonts w:ascii="Arial" w:hAnsi="Arial" w:cs="Arial"/>
          <w:sz w:val="24"/>
          <w:szCs w:val="24"/>
        </w:rPr>
        <w:t>will</w:t>
      </w:r>
      <w:r w:rsidRPr="00781917">
        <w:rPr>
          <w:rFonts w:ascii="Arial" w:hAnsi="Arial" w:cs="Arial"/>
          <w:sz w:val="24"/>
          <w:szCs w:val="24"/>
        </w:rPr>
        <w:t xml:space="preserve"> be regarded as confidential and its security protected accordingly.  This also applies when </w:t>
      </w:r>
      <w:r w:rsidR="009846D5">
        <w:rPr>
          <w:rFonts w:ascii="Arial" w:hAnsi="Arial" w:cs="Arial"/>
          <w:sz w:val="24"/>
          <w:szCs w:val="24"/>
        </w:rPr>
        <w:t>NST</w:t>
      </w:r>
      <w:r w:rsidRPr="00781917">
        <w:rPr>
          <w:rFonts w:ascii="Arial" w:hAnsi="Arial" w:cs="Arial"/>
          <w:sz w:val="24"/>
          <w:szCs w:val="24"/>
        </w:rPr>
        <w:t xml:space="preserve"> information is being processed </w:t>
      </w:r>
      <w:r w:rsidR="00A343A7">
        <w:rPr>
          <w:rFonts w:ascii="Arial" w:hAnsi="Arial" w:cs="Arial"/>
          <w:sz w:val="24"/>
          <w:szCs w:val="24"/>
        </w:rPr>
        <w:t>off site, including on mobile devices.</w:t>
      </w:r>
      <w:r w:rsidR="009846D5">
        <w:rPr>
          <w:rFonts w:ascii="Arial" w:hAnsi="Arial" w:cs="Arial"/>
          <w:sz w:val="24"/>
          <w:szCs w:val="24"/>
        </w:rPr>
        <w:t xml:space="preserve"> Information held by NST </w:t>
      </w:r>
      <w:r w:rsidRPr="00781917">
        <w:rPr>
          <w:rFonts w:ascii="Arial" w:hAnsi="Arial" w:cs="Arial"/>
          <w:sz w:val="24"/>
          <w:szCs w:val="24"/>
        </w:rPr>
        <w:t>must not be used for unauthorised non-</w:t>
      </w:r>
      <w:r w:rsidR="009846D5">
        <w:rPr>
          <w:rFonts w:ascii="Arial" w:hAnsi="Arial" w:cs="Arial"/>
          <w:sz w:val="24"/>
          <w:szCs w:val="24"/>
        </w:rPr>
        <w:t>NST</w:t>
      </w:r>
      <w:r w:rsidRPr="00781917">
        <w:rPr>
          <w:rFonts w:ascii="Arial" w:hAnsi="Arial" w:cs="Arial"/>
          <w:sz w:val="24"/>
          <w:szCs w:val="24"/>
        </w:rPr>
        <w:t xml:space="preserve"> purposes. If you become aware of any potential data breach, please refer to section </w:t>
      </w:r>
      <w:r w:rsidR="00A343A7">
        <w:rPr>
          <w:rFonts w:ascii="Arial" w:hAnsi="Arial" w:cs="Arial"/>
          <w:sz w:val="24"/>
          <w:szCs w:val="24"/>
        </w:rPr>
        <w:t>11</w:t>
      </w:r>
      <w:r w:rsidRPr="00781917">
        <w:rPr>
          <w:rFonts w:ascii="Arial" w:hAnsi="Arial" w:cs="Arial"/>
          <w:sz w:val="24"/>
          <w:szCs w:val="24"/>
        </w:rPr>
        <w:t xml:space="preserve"> below, and follow the designated procedures accordingly.</w:t>
      </w:r>
    </w:p>
    <w:p w14:paraId="7898AB52" w14:textId="21FF9A58" w:rsidR="00584661" w:rsidRDefault="00584661" w:rsidP="00380CA3">
      <w:pPr>
        <w:jc w:val="left"/>
        <w:rPr>
          <w:rFonts w:ascii="Arial" w:hAnsi="Arial" w:cs="Arial"/>
          <w:sz w:val="24"/>
          <w:szCs w:val="24"/>
        </w:rPr>
      </w:pPr>
      <w:r w:rsidRPr="00781917">
        <w:rPr>
          <w:rFonts w:ascii="Arial" w:hAnsi="Arial" w:cs="Arial"/>
          <w:sz w:val="24"/>
          <w:szCs w:val="24"/>
        </w:rPr>
        <w:t xml:space="preserve">Personal Information should only be disclosed to persons (internal and external) where their authority to receive it has been explicitly established, e.g. </w:t>
      </w:r>
      <w:r w:rsidR="00A343A7" w:rsidRPr="00781917">
        <w:rPr>
          <w:rFonts w:ascii="Arial" w:hAnsi="Arial" w:cs="Arial"/>
          <w:sz w:val="24"/>
          <w:szCs w:val="24"/>
        </w:rPr>
        <w:t>a relevant Informatio</w:t>
      </w:r>
      <w:r w:rsidR="00A343A7">
        <w:rPr>
          <w:rFonts w:ascii="Arial" w:hAnsi="Arial" w:cs="Arial"/>
          <w:sz w:val="24"/>
          <w:szCs w:val="24"/>
        </w:rPr>
        <w:t xml:space="preserve">n Sharing Agreement or Consent Form is in place, or </w:t>
      </w:r>
      <w:r w:rsidRPr="00781917">
        <w:rPr>
          <w:rFonts w:ascii="Arial" w:hAnsi="Arial" w:cs="Arial"/>
          <w:sz w:val="24"/>
          <w:szCs w:val="24"/>
        </w:rPr>
        <w:t>where the information is required by the police for the preven</w:t>
      </w:r>
      <w:bookmarkStart w:id="7" w:name="_Toc445104921"/>
      <w:r w:rsidR="00A343A7">
        <w:rPr>
          <w:rFonts w:ascii="Arial" w:hAnsi="Arial" w:cs="Arial"/>
          <w:sz w:val="24"/>
          <w:szCs w:val="24"/>
        </w:rPr>
        <w:t>tion and detection of crime.</w:t>
      </w:r>
    </w:p>
    <w:p w14:paraId="0B4FD223" w14:textId="77777777" w:rsidR="00380CA3" w:rsidRPr="00781917" w:rsidRDefault="00380CA3" w:rsidP="00380CA3">
      <w:pPr>
        <w:jc w:val="left"/>
        <w:rPr>
          <w:rFonts w:ascii="Arial" w:hAnsi="Arial" w:cs="Arial"/>
          <w:sz w:val="24"/>
          <w:szCs w:val="24"/>
        </w:rPr>
      </w:pPr>
    </w:p>
    <w:p w14:paraId="13F170C9" w14:textId="69EB6FF2" w:rsidR="00584661" w:rsidRPr="00781917" w:rsidRDefault="00584661" w:rsidP="00584661">
      <w:pPr>
        <w:pStyle w:val="Heading1"/>
        <w:numPr>
          <w:ilvl w:val="0"/>
          <w:numId w:val="0"/>
        </w:numPr>
        <w:spacing w:before="0"/>
        <w:ind w:left="539" w:hanging="539"/>
        <w:jc w:val="left"/>
        <w:rPr>
          <w:rFonts w:ascii="Arial" w:hAnsi="Arial" w:cs="Arial"/>
          <w:sz w:val="24"/>
          <w:szCs w:val="24"/>
        </w:rPr>
      </w:pPr>
      <w:bookmarkStart w:id="8" w:name="_Toc445104922"/>
      <w:bookmarkEnd w:id="7"/>
      <w:r w:rsidRPr="00781917">
        <w:rPr>
          <w:rFonts w:ascii="Arial" w:hAnsi="Arial" w:cs="Arial"/>
          <w:sz w:val="24"/>
          <w:szCs w:val="24"/>
        </w:rPr>
        <w:lastRenderedPageBreak/>
        <w:t>11.</w:t>
      </w:r>
      <w:r w:rsidRPr="00781917">
        <w:rPr>
          <w:rFonts w:ascii="Arial" w:hAnsi="Arial" w:cs="Arial"/>
          <w:sz w:val="24"/>
          <w:szCs w:val="24"/>
        </w:rPr>
        <w:tab/>
        <w:t xml:space="preserve">Data </w:t>
      </w:r>
      <w:bookmarkEnd w:id="8"/>
      <w:r w:rsidRPr="00781917">
        <w:rPr>
          <w:rFonts w:ascii="Arial" w:hAnsi="Arial" w:cs="Arial"/>
          <w:sz w:val="24"/>
          <w:szCs w:val="24"/>
        </w:rPr>
        <w:t>Incident Reporting</w:t>
      </w:r>
      <w:r w:rsidR="00F77CD6" w:rsidRPr="00781917">
        <w:rPr>
          <w:rFonts w:ascii="Arial" w:hAnsi="Arial" w:cs="Arial"/>
          <w:sz w:val="24"/>
          <w:szCs w:val="24"/>
        </w:rPr>
        <w:t xml:space="preserve"> </w:t>
      </w:r>
      <w:r w:rsidRPr="00781917">
        <w:rPr>
          <w:rFonts w:ascii="Arial" w:hAnsi="Arial" w:cs="Arial"/>
          <w:sz w:val="24"/>
          <w:szCs w:val="24"/>
        </w:rPr>
        <w:t>/ Data Breach</w:t>
      </w:r>
    </w:p>
    <w:p w14:paraId="30809C92" w14:textId="7D21459E" w:rsidR="00584661" w:rsidRPr="00781917" w:rsidRDefault="00A343A7" w:rsidP="00584661">
      <w:pPr>
        <w:jc w:val="left"/>
        <w:rPr>
          <w:rFonts w:ascii="Arial" w:hAnsi="Arial" w:cs="Arial"/>
          <w:sz w:val="24"/>
          <w:szCs w:val="24"/>
        </w:rPr>
      </w:pPr>
      <w:r>
        <w:rPr>
          <w:rFonts w:ascii="Arial" w:hAnsi="Arial" w:cs="Arial"/>
          <w:color w:val="000000" w:themeColor="text1"/>
          <w:sz w:val="24"/>
          <w:szCs w:val="24"/>
        </w:rPr>
        <w:t xml:space="preserve">The </w:t>
      </w:r>
      <w:r w:rsidR="00584661" w:rsidRPr="00781917">
        <w:rPr>
          <w:rFonts w:ascii="Arial" w:hAnsi="Arial" w:cs="Arial"/>
          <w:color w:val="000000" w:themeColor="text1"/>
          <w:sz w:val="24"/>
          <w:szCs w:val="24"/>
        </w:rPr>
        <w:t>Data Protection Officer</w:t>
      </w:r>
      <w:r w:rsidR="00751690" w:rsidRPr="00781917">
        <w:rPr>
          <w:rFonts w:ascii="Arial" w:hAnsi="Arial" w:cs="Arial"/>
          <w:color w:val="000000" w:themeColor="text1"/>
          <w:sz w:val="24"/>
          <w:szCs w:val="24"/>
        </w:rPr>
        <w:t xml:space="preserve"> </w:t>
      </w:r>
      <w:r>
        <w:rPr>
          <w:rFonts w:ascii="Arial" w:hAnsi="Arial" w:cs="Arial"/>
          <w:color w:val="000000" w:themeColor="text1"/>
          <w:sz w:val="24"/>
          <w:szCs w:val="24"/>
        </w:rPr>
        <w:t xml:space="preserve">must be informed </w:t>
      </w:r>
      <w:r w:rsidR="00584661" w:rsidRPr="00781917">
        <w:rPr>
          <w:rFonts w:ascii="Arial" w:hAnsi="Arial" w:cs="Arial"/>
          <w:sz w:val="24"/>
          <w:szCs w:val="24"/>
        </w:rPr>
        <w:t xml:space="preserve">of any potential data incidents as soon as the incident occurs and in any event within 24 consecutive hours after occurrence. Any reported data incident will be investigated appropriately and actions taken as necessary. </w:t>
      </w:r>
    </w:p>
    <w:p w14:paraId="510366CD" w14:textId="09D36EC3" w:rsidR="00584661" w:rsidRPr="00781917" w:rsidRDefault="00584661" w:rsidP="00584661">
      <w:pPr>
        <w:spacing w:after="120"/>
        <w:jc w:val="left"/>
        <w:rPr>
          <w:rFonts w:ascii="Arial" w:hAnsi="Arial" w:cs="Arial"/>
          <w:sz w:val="24"/>
          <w:szCs w:val="24"/>
        </w:rPr>
      </w:pPr>
      <w:r w:rsidRPr="00781917">
        <w:rPr>
          <w:rFonts w:ascii="Arial" w:hAnsi="Arial" w:cs="Arial"/>
          <w:sz w:val="24"/>
          <w:szCs w:val="24"/>
        </w:rPr>
        <w:t xml:space="preserve">If a member of the public reports a potential incident, they can do this by contacting the </w:t>
      </w:r>
      <w:r w:rsidRPr="00781917">
        <w:rPr>
          <w:rFonts w:ascii="Arial" w:hAnsi="Arial" w:cs="Arial"/>
          <w:color w:val="000000" w:themeColor="text1"/>
          <w:sz w:val="24"/>
          <w:szCs w:val="24"/>
        </w:rPr>
        <w:t>Data P</w:t>
      </w:r>
      <w:r w:rsidR="009846D5">
        <w:rPr>
          <w:rFonts w:ascii="Arial" w:hAnsi="Arial" w:cs="Arial"/>
          <w:color w:val="000000" w:themeColor="text1"/>
          <w:sz w:val="24"/>
          <w:szCs w:val="24"/>
        </w:rPr>
        <w:t xml:space="preserve">rotection Officer </w:t>
      </w:r>
      <w:r w:rsidRPr="00781917">
        <w:rPr>
          <w:rFonts w:ascii="Arial" w:hAnsi="Arial" w:cs="Arial"/>
          <w:sz w:val="24"/>
          <w:szCs w:val="24"/>
        </w:rPr>
        <w:t xml:space="preserve">directly by phone on </w:t>
      </w:r>
      <w:r w:rsidR="009846D5" w:rsidRPr="009846D5">
        <w:rPr>
          <w:rFonts w:ascii="Arial" w:hAnsi="Arial" w:cs="Arial"/>
          <w:color w:val="000000" w:themeColor="text1"/>
          <w:sz w:val="24"/>
          <w:szCs w:val="24"/>
        </w:rPr>
        <w:t>0115 915</w:t>
      </w:r>
      <w:r w:rsidR="00A343A7">
        <w:rPr>
          <w:rFonts w:ascii="Arial" w:hAnsi="Arial" w:cs="Arial"/>
          <w:color w:val="000000" w:themeColor="text1"/>
          <w:sz w:val="24"/>
          <w:szCs w:val="24"/>
        </w:rPr>
        <w:t xml:space="preserve"> </w:t>
      </w:r>
      <w:r w:rsidR="009846D5" w:rsidRPr="009846D5">
        <w:rPr>
          <w:rFonts w:ascii="Arial" w:hAnsi="Arial" w:cs="Arial"/>
          <w:color w:val="000000" w:themeColor="text1"/>
          <w:sz w:val="24"/>
          <w:szCs w:val="24"/>
        </w:rPr>
        <w:t>3701</w:t>
      </w:r>
      <w:r w:rsidR="00C11075" w:rsidRPr="009846D5">
        <w:rPr>
          <w:rFonts w:ascii="Arial" w:hAnsi="Arial" w:cs="Arial"/>
          <w:color w:val="000000" w:themeColor="text1"/>
          <w:sz w:val="24"/>
          <w:szCs w:val="24"/>
        </w:rPr>
        <w:t xml:space="preserve"> </w:t>
      </w:r>
      <w:r w:rsidRPr="00781917">
        <w:rPr>
          <w:rFonts w:ascii="Arial" w:hAnsi="Arial" w:cs="Arial"/>
          <w:sz w:val="24"/>
          <w:szCs w:val="24"/>
        </w:rPr>
        <w:t>or by e-mail on</w:t>
      </w:r>
      <w:r w:rsidRPr="00781917">
        <w:rPr>
          <w:rFonts w:ascii="Arial" w:hAnsi="Arial" w:cs="Arial"/>
        </w:rPr>
        <w:t xml:space="preserve"> </w:t>
      </w:r>
      <w:hyperlink r:id="rId14" w:history="1">
        <w:r w:rsidR="009846D5" w:rsidRPr="00167BCC">
          <w:rPr>
            <w:rStyle w:val="Hyperlink"/>
            <w:rFonts w:ascii="Arial" w:hAnsi="Arial" w:cs="Arial"/>
            <w:sz w:val="24"/>
            <w:szCs w:val="24"/>
          </w:rPr>
          <w:t>dpo@nottinghamschoolstrust.org.uk</w:t>
        </w:r>
      </w:hyperlink>
      <w:r w:rsidRPr="00781917">
        <w:rPr>
          <w:rFonts w:ascii="Arial" w:hAnsi="Arial" w:cs="Arial"/>
          <w:color w:val="FF0000"/>
          <w:sz w:val="24"/>
          <w:szCs w:val="24"/>
        </w:rPr>
        <w:t xml:space="preserve">                                                 </w:t>
      </w:r>
      <w:r w:rsidR="00C11075" w:rsidRPr="00781917">
        <w:rPr>
          <w:rFonts w:ascii="Arial" w:hAnsi="Arial" w:cs="Arial"/>
          <w:color w:val="FF0000"/>
          <w:sz w:val="24"/>
          <w:szCs w:val="24"/>
        </w:rPr>
        <w:t xml:space="preserve">                </w:t>
      </w:r>
    </w:p>
    <w:p w14:paraId="0A8BB78B" w14:textId="64DF5F8B" w:rsidR="00584661" w:rsidRPr="00781917" w:rsidRDefault="00584661" w:rsidP="00584661">
      <w:pPr>
        <w:spacing w:after="0"/>
        <w:jc w:val="left"/>
        <w:rPr>
          <w:rFonts w:ascii="Arial" w:hAnsi="Arial" w:cs="Arial"/>
          <w:sz w:val="24"/>
          <w:szCs w:val="24"/>
        </w:rPr>
      </w:pPr>
      <w:r w:rsidRPr="00781917">
        <w:rPr>
          <w:rFonts w:ascii="Arial" w:hAnsi="Arial" w:cs="Arial"/>
          <w:sz w:val="24"/>
          <w:szCs w:val="24"/>
        </w:rPr>
        <w:t>Personal data breaches will be notified to the Information Commissioner’s Office within 72 hours of the incident. All staff</w:t>
      </w:r>
      <w:r w:rsidR="00A343A7">
        <w:rPr>
          <w:rFonts w:ascii="Arial" w:hAnsi="Arial" w:cs="Arial"/>
          <w:sz w:val="24"/>
          <w:szCs w:val="24"/>
        </w:rPr>
        <w:t>, Associates and any other person working on behalf</w:t>
      </w:r>
      <w:r w:rsidRPr="00781917">
        <w:rPr>
          <w:rFonts w:ascii="Arial" w:hAnsi="Arial" w:cs="Arial"/>
          <w:sz w:val="24"/>
          <w:szCs w:val="24"/>
        </w:rPr>
        <w:t xml:space="preserve"> </w:t>
      </w:r>
      <w:r w:rsidR="00A343A7">
        <w:rPr>
          <w:rFonts w:ascii="Arial" w:hAnsi="Arial" w:cs="Arial"/>
          <w:sz w:val="24"/>
          <w:szCs w:val="24"/>
        </w:rPr>
        <w:t>NST</w:t>
      </w:r>
      <w:r w:rsidRPr="00781917">
        <w:rPr>
          <w:rFonts w:ascii="Arial" w:hAnsi="Arial" w:cs="Arial"/>
          <w:sz w:val="24"/>
          <w:szCs w:val="24"/>
        </w:rPr>
        <w:t xml:space="preserve"> will follow the </w:t>
      </w:r>
      <w:r w:rsidR="00A343A7">
        <w:rPr>
          <w:rFonts w:ascii="Arial" w:hAnsi="Arial" w:cs="Arial"/>
          <w:sz w:val="24"/>
          <w:szCs w:val="24"/>
        </w:rPr>
        <w:t>NST’s</w:t>
      </w:r>
      <w:r w:rsidR="00C11075" w:rsidRPr="00781917">
        <w:rPr>
          <w:rFonts w:ascii="Arial" w:hAnsi="Arial" w:cs="Arial"/>
          <w:sz w:val="24"/>
          <w:szCs w:val="24"/>
        </w:rPr>
        <w:t xml:space="preserve"> Data Incidents an</w:t>
      </w:r>
      <w:r w:rsidR="00A343A7">
        <w:rPr>
          <w:rFonts w:ascii="Arial" w:hAnsi="Arial" w:cs="Arial"/>
          <w:sz w:val="24"/>
          <w:szCs w:val="24"/>
        </w:rPr>
        <w:t xml:space="preserve">d Breaches policy.  Further information can be found on the </w:t>
      </w:r>
      <w:hyperlink r:id="rId15" w:history="1">
        <w:r w:rsidR="00A343A7" w:rsidRPr="00A343A7">
          <w:rPr>
            <w:rStyle w:val="Hyperlink"/>
            <w:rFonts w:ascii="Arial" w:hAnsi="Arial" w:cs="Arial"/>
            <w:sz w:val="24"/>
            <w:szCs w:val="24"/>
          </w:rPr>
          <w:t>ICO Website</w:t>
        </w:r>
      </w:hyperlink>
      <w:r w:rsidR="00A343A7">
        <w:rPr>
          <w:rFonts w:ascii="Arial" w:hAnsi="Arial" w:cs="Arial"/>
          <w:sz w:val="24"/>
          <w:szCs w:val="24"/>
        </w:rPr>
        <w:t>.</w:t>
      </w:r>
    </w:p>
    <w:p w14:paraId="2D0D06A5" w14:textId="77777777" w:rsidR="00584661" w:rsidRPr="00781917" w:rsidRDefault="00584661" w:rsidP="00584661">
      <w:pPr>
        <w:spacing w:after="0"/>
        <w:jc w:val="left"/>
        <w:rPr>
          <w:rFonts w:ascii="Arial" w:hAnsi="Arial" w:cs="Arial"/>
          <w:sz w:val="24"/>
          <w:szCs w:val="24"/>
        </w:rPr>
      </w:pPr>
    </w:p>
    <w:p w14:paraId="67C4B5CA" w14:textId="77777777" w:rsidR="00584661" w:rsidRPr="00781917" w:rsidRDefault="00584661" w:rsidP="00584661">
      <w:pPr>
        <w:pStyle w:val="Heading1"/>
        <w:numPr>
          <w:ilvl w:val="0"/>
          <w:numId w:val="0"/>
        </w:numPr>
        <w:spacing w:before="0"/>
        <w:ind w:left="539" w:hanging="539"/>
        <w:jc w:val="left"/>
        <w:rPr>
          <w:rFonts w:ascii="Arial" w:hAnsi="Arial" w:cs="Arial"/>
          <w:sz w:val="24"/>
          <w:szCs w:val="24"/>
        </w:rPr>
      </w:pPr>
      <w:bookmarkStart w:id="9" w:name="_Toc445104923"/>
      <w:r w:rsidRPr="00781917">
        <w:rPr>
          <w:rFonts w:ascii="Arial" w:hAnsi="Arial" w:cs="Arial"/>
          <w:sz w:val="24"/>
          <w:szCs w:val="24"/>
        </w:rPr>
        <w:t>12.</w:t>
      </w:r>
      <w:r w:rsidRPr="00781917">
        <w:rPr>
          <w:rFonts w:ascii="Arial" w:hAnsi="Arial" w:cs="Arial"/>
          <w:sz w:val="24"/>
          <w:szCs w:val="24"/>
        </w:rPr>
        <w:tab/>
        <w:t>Data Quality</w:t>
      </w:r>
      <w:bookmarkEnd w:id="9"/>
      <w:r w:rsidRPr="00781917">
        <w:rPr>
          <w:rFonts w:ascii="Arial" w:hAnsi="Arial" w:cs="Arial"/>
          <w:sz w:val="24"/>
          <w:szCs w:val="24"/>
        </w:rPr>
        <w:t xml:space="preserve"> and Retention</w:t>
      </w:r>
    </w:p>
    <w:p w14:paraId="7B6082FF" w14:textId="528F61FC" w:rsidR="00027343" w:rsidRDefault="00027343" w:rsidP="00027343">
      <w:pPr>
        <w:spacing w:after="0"/>
        <w:jc w:val="left"/>
        <w:rPr>
          <w:rFonts w:ascii="Arial" w:hAnsi="Arial" w:cs="Arial"/>
          <w:sz w:val="24"/>
          <w:szCs w:val="24"/>
        </w:rPr>
      </w:pPr>
      <w:r w:rsidRPr="00781917">
        <w:rPr>
          <w:rFonts w:ascii="Arial" w:hAnsi="Arial" w:cs="Arial"/>
          <w:sz w:val="24"/>
          <w:szCs w:val="24"/>
        </w:rPr>
        <w:t>Whenever information is processed, reasonable steps should be taken to ensure that it is up to date and accurate.</w:t>
      </w:r>
    </w:p>
    <w:p w14:paraId="61AEE4B9" w14:textId="77777777" w:rsidR="00027343" w:rsidRPr="00781917" w:rsidRDefault="00027343" w:rsidP="00027343">
      <w:pPr>
        <w:spacing w:after="0"/>
        <w:jc w:val="left"/>
        <w:rPr>
          <w:rFonts w:ascii="Arial" w:hAnsi="Arial" w:cs="Arial"/>
          <w:sz w:val="24"/>
          <w:szCs w:val="24"/>
        </w:rPr>
      </w:pPr>
    </w:p>
    <w:p w14:paraId="007EFC06" w14:textId="77777777" w:rsidR="00584661" w:rsidRPr="00781917" w:rsidRDefault="00584661" w:rsidP="00584661">
      <w:pPr>
        <w:jc w:val="left"/>
        <w:rPr>
          <w:rFonts w:ascii="Arial" w:hAnsi="Arial" w:cs="Arial"/>
          <w:sz w:val="24"/>
          <w:szCs w:val="24"/>
        </w:rPr>
      </w:pPr>
      <w:r w:rsidRPr="00781917">
        <w:rPr>
          <w:rFonts w:ascii="Arial" w:hAnsi="Arial" w:cs="Arial"/>
          <w:sz w:val="24"/>
          <w:szCs w:val="24"/>
        </w:rPr>
        <w:t>Information processed should not be excessive or irrelevant to the notified purposes.</w:t>
      </w:r>
    </w:p>
    <w:p w14:paraId="22972C67" w14:textId="5EF23A5A" w:rsidR="00584661" w:rsidRPr="00781917" w:rsidRDefault="00584661" w:rsidP="00584661">
      <w:pPr>
        <w:spacing w:after="120"/>
        <w:jc w:val="left"/>
        <w:rPr>
          <w:rFonts w:ascii="Arial" w:hAnsi="Arial" w:cs="Arial"/>
        </w:rPr>
      </w:pPr>
      <w:r w:rsidRPr="00781917">
        <w:rPr>
          <w:rFonts w:ascii="Arial" w:hAnsi="Arial" w:cs="Arial"/>
          <w:sz w:val="24"/>
          <w:szCs w:val="24"/>
        </w:rPr>
        <w:t xml:space="preserve">Information must be held only for so long as is necessary for the notified purposes, after which it should be deleted or destroyed in accordance with the </w:t>
      </w:r>
      <w:r w:rsidR="00A343A7">
        <w:rPr>
          <w:rFonts w:ascii="Arial" w:hAnsi="Arial" w:cs="Arial"/>
          <w:sz w:val="24"/>
          <w:szCs w:val="24"/>
        </w:rPr>
        <w:t>NST</w:t>
      </w:r>
      <w:r w:rsidRPr="00781917">
        <w:rPr>
          <w:rFonts w:ascii="Arial" w:hAnsi="Arial" w:cs="Arial"/>
          <w:sz w:val="24"/>
          <w:szCs w:val="24"/>
        </w:rPr>
        <w:t xml:space="preserve"> Retention </w:t>
      </w:r>
      <w:r w:rsidR="00C11075" w:rsidRPr="00781917">
        <w:rPr>
          <w:rFonts w:ascii="Arial" w:hAnsi="Arial" w:cs="Arial"/>
          <w:sz w:val="24"/>
          <w:szCs w:val="24"/>
        </w:rPr>
        <w:t>P</w:t>
      </w:r>
      <w:r w:rsidRPr="00781917">
        <w:rPr>
          <w:rFonts w:ascii="Arial" w:hAnsi="Arial" w:cs="Arial"/>
          <w:sz w:val="24"/>
          <w:szCs w:val="24"/>
        </w:rPr>
        <w:t>olicy.</w:t>
      </w:r>
    </w:p>
    <w:p w14:paraId="3A676B71" w14:textId="77777777" w:rsidR="00584661" w:rsidRPr="00781917" w:rsidRDefault="00584661" w:rsidP="00584661">
      <w:pPr>
        <w:spacing w:after="0"/>
        <w:jc w:val="left"/>
        <w:rPr>
          <w:rFonts w:ascii="Arial" w:hAnsi="Arial" w:cs="Arial"/>
          <w:sz w:val="24"/>
          <w:szCs w:val="24"/>
        </w:rPr>
      </w:pPr>
    </w:p>
    <w:p w14:paraId="2C91A648" w14:textId="77777777" w:rsidR="00584661" w:rsidRPr="00781917" w:rsidRDefault="00584661" w:rsidP="00584661">
      <w:pPr>
        <w:pStyle w:val="Heading1"/>
        <w:numPr>
          <w:ilvl w:val="0"/>
          <w:numId w:val="0"/>
        </w:numPr>
        <w:spacing w:before="0"/>
        <w:ind w:left="567" w:hanging="567"/>
        <w:jc w:val="left"/>
        <w:rPr>
          <w:rFonts w:ascii="Arial" w:hAnsi="Arial" w:cs="Arial"/>
          <w:sz w:val="24"/>
          <w:szCs w:val="24"/>
        </w:rPr>
      </w:pPr>
      <w:r w:rsidRPr="00781917">
        <w:rPr>
          <w:rFonts w:ascii="Arial" w:hAnsi="Arial" w:cs="Arial"/>
          <w:sz w:val="24"/>
          <w:szCs w:val="24"/>
        </w:rPr>
        <w:t>13.</w:t>
      </w:r>
      <w:r w:rsidRPr="00781917">
        <w:rPr>
          <w:rFonts w:ascii="Arial" w:hAnsi="Arial" w:cs="Arial"/>
          <w:sz w:val="24"/>
          <w:szCs w:val="24"/>
        </w:rPr>
        <w:tab/>
        <w:t>Records of processing activities</w:t>
      </w:r>
    </w:p>
    <w:p w14:paraId="2927E868" w14:textId="0322F7C5" w:rsidR="00C11075" w:rsidRPr="00781917" w:rsidRDefault="00584661" w:rsidP="00584661">
      <w:pPr>
        <w:jc w:val="left"/>
        <w:rPr>
          <w:rFonts w:ascii="Arial" w:hAnsi="Arial" w:cs="Arial"/>
          <w:sz w:val="24"/>
          <w:szCs w:val="24"/>
        </w:rPr>
      </w:pPr>
      <w:r w:rsidRPr="00781917">
        <w:rPr>
          <w:rFonts w:ascii="Arial" w:hAnsi="Arial" w:cs="Arial"/>
          <w:sz w:val="24"/>
          <w:szCs w:val="24"/>
        </w:rPr>
        <w:t>In order to be able to properly and effectively comply with our obligations under the GDPR and the DPA</w:t>
      </w:r>
      <w:r w:rsidR="00F77CD6" w:rsidRPr="00781917">
        <w:rPr>
          <w:rFonts w:ascii="Arial" w:hAnsi="Arial" w:cs="Arial"/>
          <w:sz w:val="24"/>
          <w:szCs w:val="24"/>
        </w:rPr>
        <w:t>2018</w:t>
      </w:r>
      <w:r w:rsidRPr="00781917">
        <w:rPr>
          <w:rFonts w:ascii="Arial" w:hAnsi="Arial" w:cs="Arial"/>
          <w:sz w:val="24"/>
          <w:szCs w:val="24"/>
        </w:rPr>
        <w:t xml:space="preserve">, </w:t>
      </w:r>
      <w:r w:rsidR="009846D5">
        <w:rPr>
          <w:rFonts w:ascii="Arial" w:hAnsi="Arial" w:cs="Arial"/>
          <w:sz w:val="24"/>
          <w:szCs w:val="24"/>
        </w:rPr>
        <w:t xml:space="preserve">NST </w:t>
      </w:r>
      <w:r w:rsidRPr="00781917">
        <w:rPr>
          <w:rFonts w:ascii="Arial" w:hAnsi="Arial" w:cs="Arial"/>
          <w:sz w:val="24"/>
          <w:szCs w:val="24"/>
        </w:rPr>
        <w:t xml:space="preserve">needs to fully understand what information it holds and where this information is kept. We also need to consider how we keep this information up-to-date and how we know when to dispose of it. </w:t>
      </w:r>
      <w:r w:rsidR="009846D5">
        <w:rPr>
          <w:rFonts w:ascii="Arial" w:hAnsi="Arial" w:cs="Arial"/>
          <w:sz w:val="24"/>
          <w:szCs w:val="24"/>
        </w:rPr>
        <w:t>NST</w:t>
      </w:r>
      <w:r w:rsidRPr="00781917">
        <w:rPr>
          <w:rFonts w:ascii="Arial" w:hAnsi="Arial" w:cs="Arial"/>
          <w:sz w:val="24"/>
          <w:szCs w:val="24"/>
        </w:rPr>
        <w:t xml:space="preserve"> shall maintain a record of processing which include the following information:</w:t>
      </w:r>
    </w:p>
    <w:p w14:paraId="51555E4E" w14:textId="12206F16" w:rsidR="00584661" w:rsidRPr="00781917" w:rsidRDefault="00584661" w:rsidP="00584661">
      <w:pPr>
        <w:pStyle w:val="Normalbullet"/>
        <w:spacing w:line="276" w:lineRule="auto"/>
        <w:contextualSpacing w:val="0"/>
        <w:jc w:val="left"/>
      </w:pPr>
      <w:r w:rsidRPr="00781917">
        <w:t>The name of the</w:t>
      </w:r>
      <w:r w:rsidR="009846D5">
        <w:t xml:space="preserve"> Trust</w:t>
      </w:r>
      <w:r w:rsidRPr="00781917">
        <w:t xml:space="preserve"> and the details of the Data Protection Officer</w:t>
      </w:r>
    </w:p>
    <w:p w14:paraId="530FB1BF" w14:textId="77777777" w:rsidR="00584661" w:rsidRPr="00781917" w:rsidRDefault="00584661" w:rsidP="00584661">
      <w:pPr>
        <w:pStyle w:val="Normalbullet"/>
        <w:spacing w:line="276" w:lineRule="auto"/>
        <w:contextualSpacing w:val="0"/>
        <w:jc w:val="left"/>
      </w:pPr>
      <w:r w:rsidRPr="00781917">
        <w:t xml:space="preserve">The purposes of processing as outlined above in this policy document </w:t>
      </w:r>
    </w:p>
    <w:p w14:paraId="1C22DD4E" w14:textId="3387C712" w:rsidR="00584661" w:rsidRPr="00781917" w:rsidRDefault="00584661" w:rsidP="00584661">
      <w:pPr>
        <w:pStyle w:val="Normalbullet"/>
        <w:spacing w:line="276" w:lineRule="auto"/>
        <w:contextualSpacing w:val="0"/>
        <w:jc w:val="left"/>
      </w:pPr>
      <w:r w:rsidRPr="00781917">
        <w:t>Which</w:t>
      </w:r>
      <w:r w:rsidR="00C11075" w:rsidRPr="00781917">
        <w:t xml:space="preserve"> condition is relied on and in </w:t>
      </w:r>
      <w:r w:rsidRPr="00781917">
        <w:t>particular, how the processing satisfies Article 5 and 6</w:t>
      </w:r>
    </w:p>
    <w:p w14:paraId="0090C8EA" w14:textId="77777777" w:rsidR="00584661" w:rsidRPr="00781917" w:rsidRDefault="00584661" w:rsidP="00584661">
      <w:pPr>
        <w:pStyle w:val="Normalbullet"/>
        <w:spacing w:line="276" w:lineRule="auto"/>
        <w:contextualSpacing w:val="0"/>
        <w:jc w:val="left"/>
        <w:rPr>
          <w:color w:val="000000" w:themeColor="text1"/>
        </w:rPr>
      </w:pPr>
      <w:r w:rsidRPr="00781917">
        <w:t xml:space="preserve">Set out the ownership, governance and maintenance of </w:t>
      </w:r>
      <w:r w:rsidRPr="00781917">
        <w:rPr>
          <w:color w:val="000000" w:themeColor="text1"/>
        </w:rPr>
        <w:t>Information Assets</w:t>
      </w:r>
    </w:p>
    <w:p w14:paraId="4D7868BD" w14:textId="5C8F7778" w:rsidR="00584661" w:rsidRPr="00781917" w:rsidRDefault="00C11075" w:rsidP="00584661">
      <w:pPr>
        <w:pStyle w:val="Normalbullet"/>
        <w:spacing w:line="276" w:lineRule="auto"/>
        <w:contextualSpacing w:val="0"/>
        <w:jc w:val="left"/>
      </w:pPr>
      <w:r w:rsidRPr="00781917">
        <w:t>The Retention Policy</w:t>
      </w:r>
    </w:p>
    <w:p w14:paraId="1F56E930" w14:textId="77777777" w:rsidR="00584661" w:rsidRPr="00781917" w:rsidRDefault="00584661" w:rsidP="00584661">
      <w:pPr>
        <w:pStyle w:val="Normalbullet"/>
        <w:spacing w:line="276" w:lineRule="auto"/>
        <w:contextualSpacing w:val="0"/>
        <w:jc w:val="left"/>
      </w:pPr>
      <w:r w:rsidRPr="00781917">
        <w:t xml:space="preserve">Sets out whether the personal data is retained and erased in accordance with the policy and if it is not the reason for not following the policy </w:t>
      </w:r>
    </w:p>
    <w:p w14:paraId="643CA32A" w14:textId="012C847A" w:rsidR="00584661" w:rsidRPr="00781917" w:rsidRDefault="00584661" w:rsidP="007145B0">
      <w:pPr>
        <w:pStyle w:val="Normalbullet"/>
        <w:spacing w:after="0" w:line="276" w:lineRule="auto"/>
        <w:contextualSpacing w:val="0"/>
        <w:jc w:val="left"/>
      </w:pPr>
      <w:r w:rsidRPr="00781917">
        <w:t xml:space="preserve">Map the flow of data in and out of </w:t>
      </w:r>
      <w:r w:rsidR="00027343">
        <w:t>NST</w:t>
      </w:r>
      <w:r w:rsidRPr="00781917">
        <w:t>.</w:t>
      </w:r>
    </w:p>
    <w:p w14:paraId="054C5C1A" w14:textId="77777777" w:rsidR="00584661" w:rsidRPr="00781917" w:rsidRDefault="00584661" w:rsidP="00584661">
      <w:pPr>
        <w:pStyle w:val="Normalbullet"/>
        <w:numPr>
          <w:ilvl w:val="0"/>
          <w:numId w:val="0"/>
        </w:numPr>
        <w:spacing w:after="0" w:line="276" w:lineRule="auto"/>
        <w:ind w:left="714" w:hanging="357"/>
        <w:contextualSpacing w:val="0"/>
        <w:jc w:val="left"/>
      </w:pPr>
    </w:p>
    <w:p w14:paraId="5D75FCC1" w14:textId="77777777" w:rsidR="00584661" w:rsidRPr="00781917" w:rsidRDefault="00584661" w:rsidP="00584661">
      <w:pPr>
        <w:pStyle w:val="Heading1"/>
        <w:numPr>
          <w:ilvl w:val="0"/>
          <w:numId w:val="0"/>
        </w:numPr>
        <w:spacing w:before="0"/>
        <w:ind w:left="709" w:hanging="709"/>
        <w:jc w:val="left"/>
        <w:rPr>
          <w:rFonts w:ascii="Arial" w:hAnsi="Arial" w:cs="Arial"/>
          <w:sz w:val="24"/>
          <w:szCs w:val="24"/>
        </w:rPr>
      </w:pPr>
      <w:bookmarkStart w:id="10" w:name="_Toc445104925"/>
      <w:r w:rsidRPr="00781917">
        <w:rPr>
          <w:rFonts w:ascii="Arial" w:hAnsi="Arial" w:cs="Arial"/>
          <w:sz w:val="24"/>
          <w:szCs w:val="24"/>
        </w:rPr>
        <w:lastRenderedPageBreak/>
        <w:t>14.</w:t>
      </w:r>
      <w:r w:rsidRPr="00781917">
        <w:rPr>
          <w:rFonts w:ascii="Arial" w:hAnsi="Arial" w:cs="Arial"/>
          <w:sz w:val="24"/>
          <w:szCs w:val="24"/>
        </w:rPr>
        <w:tab/>
        <w:t>Data Security</w:t>
      </w:r>
      <w:bookmarkEnd w:id="10"/>
    </w:p>
    <w:p w14:paraId="126E5181" w14:textId="0C320D91" w:rsidR="00584661" w:rsidRPr="00781917" w:rsidRDefault="009846D5" w:rsidP="00584661">
      <w:pPr>
        <w:jc w:val="left"/>
        <w:rPr>
          <w:rFonts w:ascii="Arial" w:hAnsi="Arial" w:cs="Arial"/>
          <w:sz w:val="24"/>
          <w:szCs w:val="24"/>
        </w:rPr>
      </w:pPr>
      <w:r>
        <w:rPr>
          <w:rFonts w:ascii="Arial" w:hAnsi="Arial" w:cs="Arial"/>
          <w:sz w:val="24"/>
          <w:szCs w:val="24"/>
        </w:rPr>
        <w:t>NST</w:t>
      </w:r>
      <w:r w:rsidR="00584661" w:rsidRPr="00781917">
        <w:rPr>
          <w:rFonts w:ascii="Arial" w:hAnsi="Arial" w:cs="Arial"/>
          <w:sz w:val="24"/>
          <w:szCs w:val="24"/>
        </w:rPr>
        <w:t xml:space="preserve"> must take all appropriate technical and organisational measures to safeguard against unauthorised or unlawful processing of personal information and against accidental loss, damage or destruction of personal information.</w:t>
      </w:r>
    </w:p>
    <w:p w14:paraId="2D399017" w14:textId="4D6799A7" w:rsidR="00584661" w:rsidRPr="00781917" w:rsidRDefault="00584661" w:rsidP="00584661">
      <w:pPr>
        <w:jc w:val="left"/>
        <w:rPr>
          <w:rFonts w:ascii="Arial" w:hAnsi="Arial" w:cs="Arial"/>
          <w:sz w:val="24"/>
          <w:szCs w:val="24"/>
        </w:rPr>
      </w:pPr>
      <w:r w:rsidRPr="00781917">
        <w:rPr>
          <w:rFonts w:ascii="Arial" w:hAnsi="Arial" w:cs="Arial"/>
          <w:sz w:val="24"/>
          <w:szCs w:val="24"/>
        </w:rPr>
        <w:t xml:space="preserve">All personal information must be kept secure, in a manner appropriate to its sensitivity and the likely harm or distress that would be caused if it was disclosed unlawfully. </w:t>
      </w:r>
    </w:p>
    <w:p w14:paraId="14598E1C" w14:textId="619229FA" w:rsidR="00584661" w:rsidRPr="00781917" w:rsidRDefault="00584661" w:rsidP="00584661">
      <w:pPr>
        <w:jc w:val="left"/>
        <w:rPr>
          <w:rFonts w:ascii="Arial" w:hAnsi="Arial" w:cs="Arial"/>
          <w:sz w:val="24"/>
          <w:szCs w:val="24"/>
        </w:rPr>
      </w:pPr>
      <w:r w:rsidRPr="00781917">
        <w:rPr>
          <w:rFonts w:ascii="Arial" w:hAnsi="Arial" w:cs="Arial"/>
          <w:sz w:val="24"/>
          <w:szCs w:val="24"/>
        </w:rPr>
        <w:t>Everyone managing and handling personal information will be appropriately trained to do so and this will include appropri</w:t>
      </w:r>
      <w:r w:rsidR="00172949" w:rsidRPr="00781917">
        <w:rPr>
          <w:rFonts w:ascii="Arial" w:hAnsi="Arial" w:cs="Arial"/>
          <w:sz w:val="24"/>
          <w:szCs w:val="24"/>
        </w:rPr>
        <w:t>ate refresher training every year</w:t>
      </w:r>
      <w:r w:rsidRPr="00781917">
        <w:rPr>
          <w:rFonts w:ascii="Arial" w:hAnsi="Arial" w:cs="Arial"/>
          <w:sz w:val="24"/>
          <w:szCs w:val="24"/>
        </w:rPr>
        <w:t>.</w:t>
      </w:r>
    </w:p>
    <w:p w14:paraId="4AAD9426" w14:textId="62E44018" w:rsidR="00584661" w:rsidRPr="00781917" w:rsidRDefault="00584661" w:rsidP="00584661">
      <w:pPr>
        <w:jc w:val="left"/>
        <w:rPr>
          <w:rFonts w:ascii="Arial" w:hAnsi="Arial" w:cs="Arial"/>
          <w:sz w:val="24"/>
          <w:szCs w:val="24"/>
        </w:rPr>
      </w:pPr>
      <w:r w:rsidRPr="00781917">
        <w:rPr>
          <w:rFonts w:ascii="Arial" w:hAnsi="Arial" w:cs="Arial"/>
          <w:sz w:val="24"/>
          <w:szCs w:val="24"/>
        </w:rPr>
        <w:t>All members of staff</w:t>
      </w:r>
      <w:r w:rsidR="00027343">
        <w:rPr>
          <w:rFonts w:ascii="Arial" w:hAnsi="Arial" w:cs="Arial"/>
          <w:sz w:val="24"/>
          <w:szCs w:val="24"/>
        </w:rPr>
        <w:t>, Associates and any other person working on behalf of NST</w:t>
      </w:r>
      <w:r w:rsidRPr="00781917">
        <w:rPr>
          <w:rFonts w:ascii="Arial" w:hAnsi="Arial" w:cs="Arial"/>
          <w:sz w:val="24"/>
          <w:szCs w:val="24"/>
        </w:rPr>
        <w:t xml:space="preserve"> have a duty to follow this Policy and associated procedures and to co-operate with </w:t>
      </w:r>
      <w:r w:rsidR="00474C16">
        <w:rPr>
          <w:rFonts w:ascii="Arial" w:hAnsi="Arial" w:cs="Arial"/>
          <w:sz w:val="24"/>
          <w:szCs w:val="24"/>
        </w:rPr>
        <w:t>NST</w:t>
      </w:r>
      <w:r w:rsidRPr="00781917">
        <w:rPr>
          <w:rFonts w:ascii="Arial" w:hAnsi="Arial" w:cs="Arial"/>
          <w:sz w:val="24"/>
          <w:szCs w:val="24"/>
        </w:rPr>
        <w:t xml:space="preserve"> to ensure that the aim of this Policy is achieved.</w:t>
      </w:r>
    </w:p>
    <w:p w14:paraId="001956B1" w14:textId="12B785C6" w:rsidR="00584661" w:rsidRPr="00781917" w:rsidRDefault="00027343" w:rsidP="00584661">
      <w:pPr>
        <w:jc w:val="left"/>
        <w:rPr>
          <w:rFonts w:ascii="Arial" w:hAnsi="Arial" w:cs="Arial"/>
          <w:sz w:val="24"/>
          <w:szCs w:val="24"/>
        </w:rPr>
      </w:pPr>
      <w:r w:rsidRPr="00781917">
        <w:rPr>
          <w:rFonts w:ascii="Arial" w:hAnsi="Arial" w:cs="Arial"/>
          <w:sz w:val="24"/>
          <w:szCs w:val="24"/>
        </w:rPr>
        <w:t>All members of staff</w:t>
      </w:r>
      <w:r>
        <w:rPr>
          <w:rFonts w:ascii="Arial" w:hAnsi="Arial" w:cs="Arial"/>
          <w:sz w:val="24"/>
          <w:szCs w:val="24"/>
        </w:rPr>
        <w:t>, Associates and any other person working on behalf of NST</w:t>
      </w:r>
      <w:r w:rsidRPr="00781917">
        <w:rPr>
          <w:rFonts w:ascii="Arial" w:hAnsi="Arial" w:cs="Arial"/>
          <w:sz w:val="24"/>
          <w:szCs w:val="24"/>
        </w:rPr>
        <w:t xml:space="preserve"> </w:t>
      </w:r>
      <w:r w:rsidR="00584661" w:rsidRPr="00781917">
        <w:rPr>
          <w:rFonts w:ascii="Arial" w:hAnsi="Arial" w:cs="Arial"/>
          <w:sz w:val="24"/>
          <w:szCs w:val="24"/>
        </w:rPr>
        <w:t>must be wary of possible threats the security of personal data, (e.g. computer screens being visible to members of the public who visit the site, etc.) and proactively take steps to mitigate the threats.</w:t>
      </w:r>
    </w:p>
    <w:p w14:paraId="671F7274" w14:textId="77777777" w:rsidR="00584661" w:rsidRPr="00781917" w:rsidRDefault="00584661" w:rsidP="00584661">
      <w:pPr>
        <w:jc w:val="left"/>
        <w:rPr>
          <w:rFonts w:ascii="Arial" w:hAnsi="Arial" w:cs="Arial"/>
          <w:sz w:val="24"/>
          <w:szCs w:val="24"/>
        </w:rPr>
      </w:pPr>
      <w:r w:rsidRPr="00781917">
        <w:rPr>
          <w:rFonts w:ascii="Arial" w:hAnsi="Arial" w:cs="Arial"/>
          <w:sz w:val="24"/>
          <w:szCs w:val="24"/>
        </w:rPr>
        <w:t>Disciplinary action may be taken against any member of staff who fails to comply with or commits a breach of this Policy.</w:t>
      </w:r>
    </w:p>
    <w:p w14:paraId="3C76C826" w14:textId="77777777" w:rsidR="00584661" w:rsidRPr="00781917" w:rsidRDefault="00584661" w:rsidP="00584661">
      <w:pPr>
        <w:jc w:val="left"/>
        <w:rPr>
          <w:rFonts w:ascii="Arial" w:hAnsi="Arial" w:cs="Arial"/>
          <w:sz w:val="24"/>
          <w:szCs w:val="24"/>
        </w:rPr>
      </w:pPr>
      <w:r w:rsidRPr="00781917">
        <w:rPr>
          <w:rFonts w:ascii="Arial" w:hAnsi="Arial" w:cs="Arial"/>
          <w:sz w:val="24"/>
          <w:szCs w:val="24"/>
        </w:rPr>
        <w:t>It is the duty of individual members of staff to ensure that personal information held by them is dealt with in accordance with the Act.</w:t>
      </w:r>
    </w:p>
    <w:p w14:paraId="33E93285" w14:textId="1C4DD5A2" w:rsidR="00584661" w:rsidRPr="00781917" w:rsidRDefault="00584661" w:rsidP="00584661">
      <w:pPr>
        <w:spacing w:after="0"/>
        <w:jc w:val="left"/>
        <w:rPr>
          <w:rFonts w:ascii="Arial" w:hAnsi="Arial" w:cs="Arial"/>
          <w:sz w:val="24"/>
          <w:szCs w:val="24"/>
        </w:rPr>
      </w:pPr>
      <w:r w:rsidRPr="00781917">
        <w:rPr>
          <w:rFonts w:ascii="Arial" w:hAnsi="Arial" w:cs="Arial"/>
          <w:sz w:val="24"/>
          <w:szCs w:val="24"/>
        </w:rPr>
        <w:t xml:space="preserve">Suitable measures should be taken to ensure that any processing of personal data carried out by a third party on behalf of </w:t>
      </w:r>
      <w:r w:rsidR="00474C16">
        <w:rPr>
          <w:rFonts w:ascii="Arial" w:hAnsi="Arial" w:cs="Arial"/>
          <w:sz w:val="24"/>
          <w:szCs w:val="24"/>
        </w:rPr>
        <w:t>NST</w:t>
      </w:r>
      <w:r w:rsidRPr="00781917">
        <w:rPr>
          <w:rFonts w:ascii="Arial" w:hAnsi="Arial" w:cs="Arial"/>
          <w:sz w:val="24"/>
          <w:szCs w:val="24"/>
        </w:rPr>
        <w:t xml:space="preserve"> complies with the Principles of the Act and this Policy. Similarly, when </w:t>
      </w:r>
      <w:r w:rsidR="00474C16">
        <w:rPr>
          <w:rFonts w:ascii="Arial" w:hAnsi="Arial" w:cs="Arial"/>
          <w:sz w:val="24"/>
          <w:szCs w:val="24"/>
        </w:rPr>
        <w:t>NST</w:t>
      </w:r>
      <w:r w:rsidRPr="00781917">
        <w:rPr>
          <w:rFonts w:ascii="Arial" w:hAnsi="Arial" w:cs="Arial"/>
          <w:sz w:val="24"/>
          <w:szCs w:val="24"/>
        </w:rPr>
        <w:t xml:space="preserve"> is processing personal information on behalf of a third party it will need to demonstrate that the information is subject to the same standard of care.</w:t>
      </w:r>
    </w:p>
    <w:p w14:paraId="1443F48E" w14:textId="13052D6F" w:rsidR="00584661" w:rsidRPr="00781917" w:rsidRDefault="00584661" w:rsidP="00474C16">
      <w:pPr>
        <w:spacing w:after="0"/>
        <w:rPr>
          <w:rFonts w:ascii="Arial" w:hAnsi="Arial" w:cs="Arial"/>
          <w:sz w:val="24"/>
          <w:szCs w:val="24"/>
        </w:rPr>
      </w:pPr>
    </w:p>
    <w:p w14:paraId="0E09B611" w14:textId="77777777" w:rsidR="00584661" w:rsidRPr="00781917" w:rsidRDefault="00584661" w:rsidP="00584661">
      <w:pPr>
        <w:jc w:val="left"/>
        <w:rPr>
          <w:rFonts w:ascii="Arial" w:hAnsi="Arial" w:cs="Arial"/>
          <w:sz w:val="24"/>
          <w:szCs w:val="24"/>
        </w:rPr>
      </w:pPr>
      <w:r w:rsidRPr="00781917">
        <w:rPr>
          <w:rFonts w:ascii="Arial" w:hAnsi="Arial" w:cs="Arial"/>
          <w:sz w:val="24"/>
          <w:szCs w:val="24"/>
        </w:rPr>
        <w:t>The Data Protection Policy should be read in conjunction with the following:</w:t>
      </w:r>
    </w:p>
    <w:p w14:paraId="259A72C9" w14:textId="3381DEB7" w:rsidR="00584661" w:rsidRPr="00781917" w:rsidRDefault="00584661" w:rsidP="007145B0">
      <w:pPr>
        <w:pStyle w:val="Normalbullet"/>
        <w:spacing w:line="276" w:lineRule="auto"/>
        <w:jc w:val="left"/>
      </w:pPr>
      <w:r w:rsidRPr="00781917">
        <w:t xml:space="preserve">Data </w:t>
      </w:r>
      <w:r w:rsidR="00172949" w:rsidRPr="00781917">
        <w:t xml:space="preserve">Incidents and </w:t>
      </w:r>
      <w:r w:rsidRPr="00781917">
        <w:t>Breach</w:t>
      </w:r>
      <w:r w:rsidR="00172949" w:rsidRPr="00781917">
        <w:t>es</w:t>
      </w:r>
      <w:r w:rsidR="008F28D9" w:rsidRPr="00781917">
        <w:t xml:space="preserve"> </w:t>
      </w:r>
      <w:r w:rsidR="00172949" w:rsidRPr="00781917">
        <w:t>Policy</w:t>
      </w:r>
      <w:r w:rsidRPr="00781917">
        <w:t xml:space="preserve"> </w:t>
      </w:r>
    </w:p>
    <w:p w14:paraId="6F560529" w14:textId="77777777" w:rsidR="00584661" w:rsidRPr="00781917" w:rsidRDefault="00584661" w:rsidP="007145B0">
      <w:pPr>
        <w:pStyle w:val="Normalbullet"/>
        <w:spacing w:line="276" w:lineRule="auto"/>
        <w:jc w:val="left"/>
      </w:pPr>
      <w:r w:rsidRPr="00781917">
        <w:t>Freedom of Information Policy</w:t>
      </w:r>
    </w:p>
    <w:p w14:paraId="6C96333E" w14:textId="1AE5FC99" w:rsidR="00584661" w:rsidRPr="00781917" w:rsidRDefault="00584661" w:rsidP="007145B0">
      <w:pPr>
        <w:pStyle w:val="Normalbullet"/>
        <w:spacing w:line="276" w:lineRule="auto"/>
        <w:jc w:val="left"/>
      </w:pPr>
      <w:r w:rsidRPr="00781917">
        <w:t>Acceptable Use policy</w:t>
      </w:r>
    </w:p>
    <w:p w14:paraId="5938BFF7" w14:textId="3DA955E2" w:rsidR="00584661" w:rsidRPr="00781917" w:rsidRDefault="008F28D9" w:rsidP="007145B0">
      <w:pPr>
        <w:pStyle w:val="Normalbullet"/>
        <w:spacing w:line="276" w:lineRule="auto"/>
        <w:jc w:val="left"/>
      </w:pPr>
      <w:r w:rsidRPr="00781917">
        <w:t>Email P</w:t>
      </w:r>
      <w:r w:rsidR="00584661" w:rsidRPr="00781917">
        <w:t>olicy</w:t>
      </w:r>
    </w:p>
    <w:p w14:paraId="7BAB22DB" w14:textId="223DA75C" w:rsidR="008F28D9" w:rsidRPr="00781917" w:rsidRDefault="008F28D9" w:rsidP="007145B0">
      <w:pPr>
        <w:pStyle w:val="Normalbullet"/>
        <w:spacing w:line="276" w:lineRule="auto"/>
        <w:jc w:val="left"/>
      </w:pPr>
      <w:r w:rsidRPr="00781917">
        <w:t>Mobile Computing Policy</w:t>
      </w:r>
    </w:p>
    <w:p w14:paraId="10903ACA" w14:textId="1B18B85A" w:rsidR="00AC7322" w:rsidRPr="00781917" w:rsidRDefault="00584661" w:rsidP="007145B0">
      <w:pPr>
        <w:pStyle w:val="Normalbullet"/>
        <w:spacing w:before="120" w:after="0" w:line="276" w:lineRule="auto"/>
        <w:ind w:left="709"/>
        <w:jc w:val="left"/>
      </w:pPr>
      <w:r w:rsidRPr="00781917">
        <w:t>Safeguarding Policy and Guidance</w:t>
      </w:r>
    </w:p>
    <w:p w14:paraId="5DCFF028" w14:textId="03957C04" w:rsidR="0093311C" w:rsidRPr="00781917" w:rsidRDefault="0093311C" w:rsidP="00164890">
      <w:pPr>
        <w:rPr>
          <w:rFonts w:ascii="Arial" w:hAnsi="Arial" w:cs="Arial"/>
          <w:color w:val="000000"/>
        </w:rPr>
      </w:pPr>
    </w:p>
    <w:p w14:paraId="5DE74C4F" w14:textId="138274DF" w:rsidR="005165D5" w:rsidRPr="00781917" w:rsidRDefault="008F28D9" w:rsidP="005165D5">
      <w:pPr>
        <w:rPr>
          <w:rFonts w:ascii="Arial" w:hAnsi="Arial" w:cs="Arial"/>
          <w:color w:val="000000"/>
        </w:rPr>
      </w:pPr>
      <w:r w:rsidRPr="00781917">
        <w:rPr>
          <w:rFonts w:ascii="Arial" w:hAnsi="Arial" w:cs="Arial"/>
          <w:color w:val="000000"/>
        </w:rPr>
        <w:t xml:space="preserve">Copies of the above documents can be </w:t>
      </w:r>
      <w:r w:rsidR="00781917" w:rsidRPr="00781917">
        <w:rPr>
          <w:rFonts w:ascii="Arial" w:hAnsi="Arial" w:cs="Arial"/>
          <w:color w:val="000000"/>
        </w:rPr>
        <w:t>obtained by contacting the Data Protection Officer on</w:t>
      </w:r>
    </w:p>
    <w:p w14:paraId="27F80642" w14:textId="405B66CB" w:rsidR="00CC664F" w:rsidRDefault="002B6779" w:rsidP="00164890">
      <w:pPr>
        <w:rPr>
          <w:rStyle w:val="Hyperlink"/>
          <w:rFonts w:ascii="Arial" w:hAnsi="Arial" w:cs="Arial"/>
        </w:rPr>
      </w:pPr>
      <w:hyperlink r:id="rId16" w:history="1">
        <w:r w:rsidR="00027343" w:rsidRPr="00C17F8B">
          <w:rPr>
            <w:rStyle w:val="Hyperlink"/>
            <w:rFonts w:ascii="Arial" w:hAnsi="Arial" w:cs="Arial"/>
          </w:rPr>
          <w:t>dpo@nottinghamschoolstrust.org.uk</w:t>
        </w:r>
      </w:hyperlink>
    </w:p>
    <w:p w14:paraId="62622494" w14:textId="3C28B11A" w:rsidR="00CC664F" w:rsidRDefault="00CC664F" w:rsidP="00164890">
      <w:pPr>
        <w:rPr>
          <w:rStyle w:val="Hyperlink"/>
          <w:rFonts w:ascii="Arial" w:hAnsi="Arial" w:cs="Arial"/>
        </w:rPr>
      </w:pPr>
    </w:p>
    <w:p w14:paraId="001EF403" w14:textId="77777777" w:rsidR="00CC664F" w:rsidRDefault="00CC664F" w:rsidP="00164890">
      <w:pPr>
        <w:rPr>
          <w:rFonts w:ascii="Arial" w:hAnsi="Arial" w:cs="Arial"/>
        </w:rPr>
      </w:pPr>
    </w:p>
    <w:sectPr w:rsidR="00CC664F" w:rsidSect="00C13630">
      <w:pgSz w:w="11906" w:h="16838" w:code="9"/>
      <w:pgMar w:top="1440" w:right="1134"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3EE6" w14:textId="77777777" w:rsidR="004345A3" w:rsidRDefault="004345A3" w:rsidP="001B7499">
      <w:pPr>
        <w:spacing w:after="0" w:line="240" w:lineRule="auto"/>
      </w:pPr>
      <w:r>
        <w:separator/>
      </w:r>
    </w:p>
  </w:endnote>
  <w:endnote w:type="continuationSeparator" w:id="0">
    <w:p w14:paraId="726D7D41" w14:textId="77777777" w:rsidR="004345A3" w:rsidRDefault="004345A3"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3C65" w14:textId="61F56F0B" w:rsidR="0048203D" w:rsidRPr="00E52BB7" w:rsidRDefault="0048203D" w:rsidP="009C2B56">
    <w:pPr>
      <w:pStyle w:val="Footer"/>
      <w:jc w:val="right"/>
      <w:rPr>
        <w:rFonts w:cs="Arial"/>
        <w:sz w:val="20"/>
        <w:szCs w:val="20"/>
      </w:rPr>
    </w:pPr>
    <w:r>
      <w:rPr>
        <w:noProof/>
        <w:lang w:eastAsia="en-GB"/>
      </w:rPr>
      <mc:AlternateContent>
        <mc:Choice Requires="wps">
          <w:drawing>
            <wp:anchor distT="0" distB="0" distL="114300" distR="114300" simplePos="0" relativeHeight="251664384" behindDoc="0" locked="0" layoutInCell="1" allowOverlap="1" wp14:anchorId="722D4FC0" wp14:editId="4F597E1F">
              <wp:simplePos x="0" y="0"/>
              <wp:positionH relativeFrom="column">
                <wp:posOffset>-809625</wp:posOffset>
              </wp:positionH>
              <wp:positionV relativeFrom="paragraph">
                <wp:posOffset>-133350</wp:posOffset>
              </wp:positionV>
              <wp:extent cx="7553325" cy="0"/>
              <wp:effectExtent l="0" t="19050" r="9525" b="19050"/>
              <wp:wrapNone/>
              <wp:docPr id="289" name="Straight Connector 289"/>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C0C01" id="Straight Connector 2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10.5pt" to="5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" strokecolor="#5a5a5a [2109]" strokeweight="3pt"/>
          </w:pict>
        </mc:Fallback>
      </mc:AlternateContent>
    </w:r>
    <w:r>
      <w:rPr>
        <w:noProof/>
        <w:lang w:eastAsia="en-GB"/>
      </w:rPr>
      <mc:AlternateContent>
        <mc:Choice Requires="wps">
          <w:drawing>
            <wp:anchor distT="0" distB="0" distL="114300" distR="114300" simplePos="0" relativeHeight="251666432" behindDoc="0" locked="0" layoutInCell="1" allowOverlap="1" wp14:anchorId="37485164" wp14:editId="6C6732E8">
              <wp:simplePos x="0" y="0"/>
              <wp:positionH relativeFrom="column">
                <wp:posOffset>-809625</wp:posOffset>
              </wp:positionH>
              <wp:positionV relativeFrom="paragraph">
                <wp:posOffset>-95250</wp:posOffset>
              </wp:positionV>
              <wp:extent cx="7553325" cy="0"/>
              <wp:effectExtent l="0" t="19050" r="9525" b="19050"/>
              <wp:wrapNone/>
              <wp:docPr id="290" name="Straight Connector 290"/>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8C755" id="Straight Connector 2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5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" strokecolor="#e2a142" strokeweight="3pt"/>
          </w:pict>
        </mc:Fallback>
      </mc:AlternateContent>
    </w:r>
    <w:r>
      <w:rPr>
        <w:noProof/>
        <w:lang w:eastAsia="en-GB"/>
      </w:rPr>
      <mc:AlternateContent>
        <mc:Choice Requires="wps">
          <w:drawing>
            <wp:anchor distT="0" distB="0" distL="114300" distR="114300" simplePos="0" relativeHeight="251663360" behindDoc="0" locked="0" layoutInCell="1" allowOverlap="1" wp14:anchorId="4E18D65B" wp14:editId="29E44670">
              <wp:simplePos x="0" y="0"/>
              <wp:positionH relativeFrom="column">
                <wp:posOffset>-419735</wp:posOffset>
              </wp:positionH>
              <wp:positionV relativeFrom="paragraph">
                <wp:posOffset>-14605</wp:posOffset>
              </wp:positionV>
              <wp:extent cx="5362575" cy="638175"/>
              <wp:effectExtent l="0" t="0" r="9525"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38175"/>
                      </a:xfrm>
                      <a:prstGeom prst="rect">
                        <a:avLst/>
                      </a:prstGeom>
                      <a:solidFill>
                        <a:srgbClr val="FFFFFF"/>
                      </a:solidFill>
                      <a:ln w="9525">
                        <a:noFill/>
                        <a:miter lim="800000"/>
                        <a:headEnd/>
                        <a:tailEnd/>
                      </a:ln>
                    </wps:spPr>
                    <wps:txbx>
                      <w:txbxContent>
                        <w:p w14:paraId="16ABFE11" w14:textId="1DA796F7" w:rsidR="0048203D" w:rsidRPr="00CE1D07" w:rsidRDefault="00520228">
                          <w:pPr>
                            <w:rPr>
                              <w:rFonts w:cs="Arial"/>
                              <w:sz w:val="16"/>
                              <w:szCs w:val="16"/>
                            </w:rPr>
                          </w:pPr>
                          <w:r>
                            <w:rPr>
                              <w:rFonts w:cs="Arial"/>
                              <w:sz w:val="16"/>
                              <w:szCs w:val="16"/>
                            </w:rPr>
                            <w:t xml:space="preserve">GDPR </w:t>
                          </w:r>
                          <w:r w:rsidR="00584661">
                            <w:rPr>
                              <w:rFonts w:cs="Arial"/>
                              <w:sz w:val="16"/>
                              <w:szCs w:val="16"/>
                            </w:rPr>
                            <w:t>Data Protection</w:t>
                          </w:r>
                          <w:r>
                            <w:rPr>
                              <w:rFonts w:cs="Arial"/>
                              <w:sz w:val="16"/>
                              <w:szCs w:val="16"/>
                            </w:rPr>
                            <w:t xml:space="preserve"> Policy </w:t>
                          </w:r>
                          <w:r w:rsidR="00CC664F">
                            <w:rPr>
                              <w:rFonts w:cs="Arial"/>
                              <w:sz w:val="16"/>
                              <w:szCs w:val="16"/>
                            </w:rPr>
                            <w:t>January 202</w:t>
                          </w:r>
                          <w:r w:rsidR="00900FE7">
                            <w:rPr>
                              <w:rFonts w:cs="Arial"/>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D65B" id="_x0000_t202" coordsize="21600,21600" o:spt="202" path="m,l,21600r21600,l21600,xe">
              <v:stroke joinstyle="miter"/>
              <v:path gradientshapeok="t" o:connecttype="rect"/>
            </v:shapetype>
            <v:shape id="_x0000_s1029" type="#_x0000_t202" style="position:absolute;left:0;text-align:left;margin-left:-33.05pt;margin-top:-1.15pt;width:422.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" stroked="f">
              <v:textbox>
                <w:txbxContent>
                  <w:p w14:paraId="16ABFE11" w14:textId="1DA796F7" w:rsidR="0048203D" w:rsidRPr="00CE1D07" w:rsidRDefault="00520228">
                    <w:pPr>
                      <w:rPr>
                        <w:rFonts w:cs="Arial"/>
                        <w:sz w:val="16"/>
                        <w:szCs w:val="16"/>
                      </w:rPr>
                    </w:pPr>
                    <w:r>
                      <w:rPr>
                        <w:rFonts w:cs="Arial"/>
                        <w:sz w:val="16"/>
                        <w:szCs w:val="16"/>
                      </w:rPr>
                      <w:t xml:space="preserve">GDPR </w:t>
                    </w:r>
                    <w:r w:rsidR="00584661">
                      <w:rPr>
                        <w:rFonts w:cs="Arial"/>
                        <w:sz w:val="16"/>
                        <w:szCs w:val="16"/>
                      </w:rPr>
                      <w:t>Data Protection</w:t>
                    </w:r>
                    <w:r>
                      <w:rPr>
                        <w:rFonts w:cs="Arial"/>
                        <w:sz w:val="16"/>
                        <w:szCs w:val="16"/>
                      </w:rPr>
                      <w:t xml:space="preserve"> Policy </w:t>
                    </w:r>
                    <w:r w:rsidR="00CC664F">
                      <w:rPr>
                        <w:rFonts w:cs="Arial"/>
                        <w:sz w:val="16"/>
                        <w:szCs w:val="16"/>
                      </w:rPr>
                      <w:t>January 202</w:t>
                    </w:r>
                    <w:r w:rsidR="00900FE7">
                      <w:rPr>
                        <w:rFonts w:cs="Arial"/>
                        <w:sz w:val="16"/>
                        <w:szCs w:val="16"/>
                      </w:rPr>
                      <w:t>2</w:t>
                    </w:r>
                  </w:p>
                </w:txbxContent>
              </v:textbox>
            </v:shape>
          </w:pict>
        </mc:Fallback>
      </mc:AlternateContent>
    </w:r>
    <w:sdt>
      <w:sdtPr>
        <w:id w:val="-1049222745"/>
        <w:docPartObj>
          <w:docPartGallery w:val="Page Numbers (Bottom of Page)"/>
          <w:docPartUnique/>
        </w:docPartObj>
      </w:sdtPr>
      <w:sdtEndPr>
        <w:rPr>
          <w:rFonts w:cs="Arial"/>
          <w:sz w:val="20"/>
          <w:szCs w:val="20"/>
        </w:rPr>
      </w:sdtEndPr>
      <w:sdtContent>
        <w:sdt>
          <w:sdtPr>
            <w:id w:val="1426540579"/>
            <w:docPartObj>
              <w:docPartGallery w:val="Page Numbers (Top of Page)"/>
              <w:docPartUnique/>
            </w:docPartObj>
          </w:sdtPr>
          <w:sdtEndPr>
            <w:rPr>
              <w:rFonts w:cs="Arial"/>
              <w:sz w:val="20"/>
              <w:szCs w:val="20"/>
            </w:rPr>
          </w:sdtEndPr>
          <w:sdtContent>
            <w:r w:rsidRPr="00E52BB7">
              <w:rPr>
                <w:rFonts w:cs="Arial"/>
                <w:sz w:val="20"/>
                <w:szCs w:val="20"/>
              </w:rPr>
              <w:t xml:space="preserve">Page </w:t>
            </w:r>
            <w:r w:rsidRPr="00CE1D07">
              <w:rPr>
                <w:rFonts w:cs="Arial"/>
                <w:b/>
                <w:bCs/>
                <w:szCs w:val="20"/>
              </w:rPr>
              <w:fldChar w:fldCharType="begin"/>
            </w:r>
            <w:r w:rsidRPr="00CE1D07">
              <w:rPr>
                <w:rFonts w:cs="Arial"/>
                <w:b/>
                <w:bCs/>
                <w:szCs w:val="20"/>
              </w:rPr>
              <w:instrText xml:space="preserve"> PAGE </w:instrText>
            </w:r>
            <w:r w:rsidRPr="00CE1D07">
              <w:rPr>
                <w:rFonts w:cs="Arial"/>
                <w:b/>
                <w:bCs/>
                <w:szCs w:val="20"/>
              </w:rPr>
              <w:fldChar w:fldCharType="separate"/>
            </w:r>
            <w:r w:rsidR="00CC664F">
              <w:rPr>
                <w:rFonts w:cs="Arial"/>
                <w:b/>
                <w:bCs/>
                <w:noProof/>
                <w:szCs w:val="20"/>
              </w:rPr>
              <w:t>8</w:t>
            </w:r>
            <w:r w:rsidRPr="00CE1D07">
              <w:rPr>
                <w:rFonts w:cs="Arial"/>
                <w:b/>
                <w:bCs/>
                <w:szCs w:val="20"/>
              </w:rPr>
              <w:fldChar w:fldCharType="end"/>
            </w:r>
            <w:r w:rsidRPr="00CE1D07">
              <w:rPr>
                <w:rFonts w:cs="Arial"/>
                <w:szCs w:val="20"/>
              </w:rPr>
              <w:t xml:space="preserve"> </w:t>
            </w:r>
            <w:r w:rsidRPr="00E52BB7">
              <w:rPr>
                <w:rFonts w:cs="Arial"/>
                <w:sz w:val="20"/>
                <w:szCs w:val="20"/>
              </w:rPr>
              <w:t xml:space="preserve">of </w:t>
            </w:r>
            <w:r w:rsidR="00027343">
              <w:rPr>
                <w:rFonts w:cs="Arial"/>
                <w:sz w:val="20"/>
                <w:szCs w:val="20"/>
              </w:rPr>
              <w:t>7</w:t>
            </w:r>
          </w:sdtContent>
        </w:sdt>
      </w:sdtContent>
    </w:sdt>
  </w:p>
  <w:p w14:paraId="7068B712" w14:textId="77777777" w:rsidR="0048203D" w:rsidRPr="00603A19" w:rsidRDefault="0048203D">
    <w:pPr>
      <w:pStyle w:val="Footer"/>
      <w:rPr>
        <w:rFonts w:ascii="Helvetica" w:hAnsi="Helvetica"/>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87CB" w14:textId="77777777" w:rsidR="004345A3" w:rsidRDefault="004345A3" w:rsidP="001B7499">
      <w:pPr>
        <w:spacing w:after="0" w:line="240" w:lineRule="auto"/>
      </w:pPr>
      <w:r>
        <w:separator/>
      </w:r>
    </w:p>
  </w:footnote>
  <w:footnote w:type="continuationSeparator" w:id="0">
    <w:p w14:paraId="717D31B0" w14:textId="77777777" w:rsidR="004345A3" w:rsidRDefault="004345A3"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86E7" w14:textId="500AE8C8" w:rsidR="0048203D" w:rsidRDefault="00F02CA3">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09740285">
              <wp:simplePos x="0" y="0"/>
              <wp:positionH relativeFrom="margin">
                <wp:posOffset>967856</wp:posOffset>
              </wp:positionH>
              <wp:positionV relativeFrom="paragraph">
                <wp:posOffset>-159038</wp:posOffset>
              </wp:positionV>
              <wp:extent cx="4804757" cy="498764"/>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757" cy="498764"/>
                      </a:xfrm>
                      <a:prstGeom prst="rect">
                        <a:avLst/>
                      </a:prstGeom>
                      <a:solidFill>
                        <a:srgbClr val="FFFFFF"/>
                      </a:solidFill>
                      <a:ln w="9525">
                        <a:noFill/>
                        <a:miter lim="800000"/>
                        <a:headEnd/>
                        <a:tailEnd/>
                      </a:ln>
                    </wps:spPr>
                    <wps:txbx>
                      <w:txbxContent>
                        <w:p w14:paraId="3736D186" w14:textId="6F0E5BDA" w:rsidR="0048203D" w:rsidRPr="006B5BF3" w:rsidRDefault="0048203D" w:rsidP="002330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46F6" id="_x0000_t202" coordsize="21600,21600" o:spt="202" path="m,l,21600r21600,l21600,xe">
              <v:stroke joinstyle="miter"/>
              <v:path gradientshapeok="t" o:connecttype="rect"/>
            </v:shapetype>
            <v:shape id="_x0000_s1028" type="#_x0000_t202" style="position:absolute;left:0;text-align:left;margin-left:76.2pt;margin-top:-12.5pt;width:378.35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" stroked="f">
              <v:textbox>
                <w:txbxContent>
                  <w:p w14:paraId="3736D186" w14:textId="6F0E5BDA" w:rsidR="0048203D" w:rsidRPr="006B5BF3" w:rsidRDefault="0048203D" w:rsidP="0023300E">
                    <w:pPr>
                      <w:jc w:val="left"/>
                      <w:rPr>
                        <w:rFonts w:ascii="Helvetica" w:hAnsi="Helvetica"/>
                        <w:sz w:val="2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D49A2"/>
    <w:multiLevelType w:val="hybridMultilevel"/>
    <w:tmpl w:val="2C02A8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0FAB447F"/>
    <w:multiLevelType w:val="hybridMultilevel"/>
    <w:tmpl w:val="ED301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D46EC"/>
    <w:multiLevelType w:val="hybridMultilevel"/>
    <w:tmpl w:val="411C2168"/>
    <w:lvl w:ilvl="0" w:tplc="8000D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92042D"/>
    <w:multiLevelType w:val="hybridMultilevel"/>
    <w:tmpl w:val="E7765BFE"/>
    <w:lvl w:ilvl="0" w:tplc="8000DEB0">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8080E64"/>
    <w:multiLevelType w:val="hybridMultilevel"/>
    <w:tmpl w:val="AD90D93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26EA2"/>
    <w:multiLevelType w:val="hybridMultilevel"/>
    <w:tmpl w:val="90045442"/>
    <w:lvl w:ilvl="0" w:tplc="D018D598">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33C42"/>
    <w:multiLevelType w:val="hybridMultilevel"/>
    <w:tmpl w:val="FE8C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204F68"/>
    <w:multiLevelType w:val="hybridMultilevel"/>
    <w:tmpl w:val="FE74532E"/>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6"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1634D"/>
    <w:multiLevelType w:val="hybridMultilevel"/>
    <w:tmpl w:val="81D64CDE"/>
    <w:lvl w:ilvl="0" w:tplc="8000DEB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9451681"/>
    <w:multiLevelType w:val="hybridMultilevel"/>
    <w:tmpl w:val="EB78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B0634F"/>
    <w:multiLevelType w:val="hybridMultilevel"/>
    <w:tmpl w:val="223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22F73"/>
    <w:multiLevelType w:val="multilevel"/>
    <w:tmpl w:val="063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73328"/>
    <w:multiLevelType w:val="hybridMultilevel"/>
    <w:tmpl w:val="E7009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52A2F"/>
    <w:multiLevelType w:val="hybridMultilevel"/>
    <w:tmpl w:val="F0F0A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EC46D3"/>
    <w:multiLevelType w:val="hybridMultilevel"/>
    <w:tmpl w:val="B3F0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2"/>
  </w:num>
  <w:num w:numId="4">
    <w:abstractNumId w:val="11"/>
  </w:num>
  <w:num w:numId="5">
    <w:abstractNumId w:val="4"/>
  </w:num>
  <w:num w:numId="6">
    <w:abstractNumId w:val="16"/>
  </w:num>
  <w:num w:numId="7">
    <w:abstractNumId w:val="28"/>
  </w:num>
  <w:num w:numId="8">
    <w:abstractNumId w:val="24"/>
  </w:num>
  <w:num w:numId="9">
    <w:abstractNumId w:val="10"/>
  </w:num>
  <w:num w:numId="10">
    <w:abstractNumId w:val="37"/>
  </w:num>
  <w:num w:numId="11">
    <w:abstractNumId w:val="6"/>
  </w:num>
  <w:num w:numId="12">
    <w:abstractNumId w:val="0"/>
  </w:num>
  <w:num w:numId="13">
    <w:abstractNumId w:val="19"/>
  </w:num>
  <w:num w:numId="14">
    <w:abstractNumId w:val="2"/>
  </w:num>
  <w:num w:numId="15">
    <w:abstractNumId w:val="38"/>
  </w:num>
  <w:num w:numId="16">
    <w:abstractNumId w:val="17"/>
  </w:num>
  <w:num w:numId="17">
    <w:abstractNumId w:val="23"/>
  </w:num>
  <w:num w:numId="18">
    <w:abstractNumId w:val="34"/>
  </w:num>
  <w:num w:numId="19">
    <w:abstractNumId w:val="22"/>
  </w:num>
  <w:num w:numId="20">
    <w:abstractNumId w:val="15"/>
  </w:num>
  <w:num w:numId="21">
    <w:abstractNumId w:val="1"/>
  </w:num>
  <w:num w:numId="22">
    <w:abstractNumId w:val="3"/>
  </w:num>
  <w:num w:numId="23">
    <w:abstractNumId w:val="20"/>
  </w:num>
  <w:num w:numId="24">
    <w:abstractNumId w:val="26"/>
  </w:num>
  <w:num w:numId="25">
    <w:abstractNumId w:val="39"/>
  </w:num>
  <w:num w:numId="26">
    <w:abstractNumId w:val="29"/>
  </w:num>
  <w:num w:numId="27">
    <w:abstractNumId w:val="36"/>
  </w:num>
  <w:num w:numId="28">
    <w:abstractNumId w:val="5"/>
  </w:num>
  <w:num w:numId="29">
    <w:abstractNumId w:val="30"/>
  </w:num>
  <w:num w:numId="30">
    <w:abstractNumId w:val="18"/>
  </w:num>
  <w:num w:numId="31">
    <w:abstractNumId w:val="14"/>
  </w:num>
  <w:num w:numId="32">
    <w:abstractNumId w:val="31"/>
  </w:num>
  <w:num w:numId="33">
    <w:abstractNumId w:val="25"/>
  </w:num>
  <w:num w:numId="34">
    <w:abstractNumId w:val="21"/>
  </w:num>
  <w:num w:numId="35">
    <w:abstractNumId w:val="43"/>
  </w:num>
  <w:num w:numId="36">
    <w:abstractNumId w:val="33"/>
  </w:num>
  <w:num w:numId="37">
    <w:abstractNumId w:val="41"/>
  </w:num>
  <w:num w:numId="38">
    <w:abstractNumId w:val="27"/>
  </w:num>
  <w:num w:numId="39">
    <w:abstractNumId w:val="13"/>
  </w:num>
  <w:num w:numId="40">
    <w:abstractNumId w:val="9"/>
  </w:num>
  <w:num w:numId="41">
    <w:abstractNumId w:val="8"/>
  </w:num>
  <w:num w:numId="42">
    <w:abstractNumId w:val="42"/>
  </w:num>
  <w:num w:numId="43">
    <w:abstractNumId w:val="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120F6"/>
    <w:rsid w:val="00027343"/>
    <w:rsid w:val="0006089D"/>
    <w:rsid w:val="00087344"/>
    <w:rsid w:val="00090D52"/>
    <w:rsid w:val="000C70AE"/>
    <w:rsid w:val="000E18D3"/>
    <w:rsid w:val="000E20C9"/>
    <w:rsid w:val="00115B1C"/>
    <w:rsid w:val="00116A77"/>
    <w:rsid w:val="001339D0"/>
    <w:rsid w:val="00142C1B"/>
    <w:rsid w:val="001516EF"/>
    <w:rsid w:val="00164890"/>
    <w:rsid w:val="00165BB1"/>
    <w:rsid w:val="00172949"/>
    <w:rsid w:val="00173F81"/>
    <w:rsid w:val="0018712A"/>
    <w:rsid w:val="001970ED"/>
    <w:rsid w:val="00197271"/>
    <w:rsid w:val="00197C35"/>
    <w:rsid w:val="001B7499"/>
    <w:rsid w:val="00205A11"/>
    <w:rsid w:val="00217B12"/>
    <w:rsid w:val="002259CE"/>
    <w:rsid w:val="0023242D"/>
    <w:rsid w:val="0023300E"/>
    <w:rsid w:val="00241659"/>
    <w:rsid w:val="0026213F"/>
    <w:rsid w:val="00272DA8"/>
    <w:rsid w:val="0027388D"/>
    <w:rsid w:val="00274407"/>
    <w:rsid w:val="002860B6"/>
    <w:rsid w:val="00287D6A"/>
    <w:rsid w:val="002A52B0"/>
    <w:rsid w:val="002B266A"/>
    <w:rsid w:val="002B6779"/>
    <w:rsid w:val="002D6598"/>
    <w:rsid w:val="003051AA"/>
    <w:rsid w:val="00372F6F"/>
    <w:rsid w:val="003762CF"/>
    <w:rsid w:val="00380CA3"/>
    <w:rsid w:val="00380E60"/>
    <w:rsid w:val="003A18D7"/>
    <w:rsid w:val="003B6CF5"/>
    <w:rsid w:val="003C1FAF"/>
    <w:rsid w:val="003E31EB"/>
    <w:rsid w:val="003E33F2"/>
    <w:rsid w:val="003F3CDE"/>
    <w:rsid w:val="003F5BDB"/>
    <w:rsid w:val="00400214"/>
    <w:rsid w:val="00410496"/>
    <w:rsid w:val="004345A3"/>
    <w:rsid w:val="00442A6F"/>
    <w:rsid w:val="004446E3"/>
    <w:rsid w:val="00474C16"/>
    <w:rsid w:val="00476B45"/>
    <w:rsid w:val="00476DDD"/>
    <w:rsid w:val="0048203D"/>
    <w:rsid w:val="004B3A22"/>
    <w:rsid w:val="004C0EA5"/>
    <w:rsid w:val="004C1FC8"/>
    <w:rsid w:val="004D32BB"/>
    <w:rsid w:val="004E2758"/>
    <w:rsid w:val="004E2F9E"/>
    <w:rsid w:val="004F2CD5"/>
    <w:rsid w:val="004F5E3F"/>
    <w:rsid w:val="0051007C"/>
    <w:rsid w:val="005165D5"/>
    <w:rsid w:val="00520228"/>
    <w:rsid w:val="00522379"/>
    <w:rsid w:val="00523A9F"/>
    <w:rsid w:val="00525582"/>
    <w:rsid w:val="0054440A"/>
    <w:rsid w:val="005769A4"/>
    <w:rsid w:val="0058062D"/>
    <w:rsid w:val="00584661"/>
    <w:rsid w:val="00593511"/>
    <w:rsid w:val="00596FE9"/>
    <w:rsid w:val="005A4723"/>
    <w:rsid w:val="005E6CC7"/>
    <w:rsid w:val="005F6973"/>
    <w:rsid w:val="00603A19"/>
    <w:rsid w:val="0061145B"/>
    <w:rsid w:val="0061786A"/>
    <w:rsid w:val="006462A4"/>
    <w:rsid w:val="006533C9"/>
    <w:rsid w:val="00653F66"/>
    <w:rsid w:val="006575D9"/>
    <w:rsid w:val="00660942"/>
    <w:rsid w:val="00665AC9"/>
    <w:rsid w:val="00665E0D"/>
    <w:rsid w:val="00680EC9"/>
    <w:rsid w:val="00691DA3"/>
    <w:rsid w:val="006B5AE7"/>
    <w:rsid w:val="006B5BF3"/>
    <w:rsid w:val="006B6799"/>
    <w:rsid w:val="006C2A78"/>
    <w:rsid w:val="006C681B"/>
    <w:rsid w:val="006D187C"/>
    <w:rsid w:val="006E2901"/>
    <w:rsid w:val="006E30D2"/>
    <w:rsid w:val="006E73C9"/>
    <w:rsid w:val="006F5AEC"/>
    <w:rsid w:val="007145B0"/>
    <w:rsid w:val="00730589"/>
    <w:rsid w:val="007338A9"/>
    <w:rsid w:val="00751690"/>
    <w:rsid w:val="0075297E"/>
    <w:rsid w:val="00752AF5"/>
    <w:rsid w:val="00752B6A"/>
    <w:rsid w:val="007706BC"/>
    <w:rsid w:val="00774774"/>
    <w:rsid w:val="00776C2F"/>
    <w:rsid w:val="00781917"/>
    <w:rsid w:val="00793537"/>
    <w:rsid w:val="00795E2E"/>
    <w:rsid w:val="007A36A5"/>
    <w:rsid w:val="007C66FD"/>
    <w:rsid w:val="007E4B98"/>
    <w:rsid w:val="00802FB7"/>
    <w:rsid w:val="0080753F"/>
    <w:rsid w:val="00851C0D"/>
    <w:rsid w:val="00861F16"/>
    <w:rsid w:val="00897B3A"/>
    <w:rsid w:val="008B737C"/>
    <w:rsid w:val="008D51AE"/>
    <w:rsid w:val="008E484A"/>
    <w:rsid w:val="008F28D9"/>
    <w:rsid w:val="008F2DE4"/>
    <w:rsid w:val="00900FE7"/>
    <w:rsid w:val="00907E51"/>
    <w:rsid w:val="009147CB"/>
    <w:rsid w:val="00915F12"/>
    <w:rsid w:val="00921D90"/>
    <w:rsid w:val="0093311C"/>
    <w:rsid w:val="00940D17"/>
    <w:rsid w:val="009610D2"/>
    <w:rsid w:val="00961C37"/>
    <w:rsid w:val="00962781"/>
    <w:rsid w:val="009846D5"/>
    <w:rsid w:val="009958C1"/>
    <w:rsid w:val="009B13A2"/>
    <w:rsid w:val="009B24AF"/>
    <w:rsid w:val="009C1307"/>
    <w:rsid w:val="009C2B56"/>
    <w:rsid w:val="009C4810"/>
    <w:rsid w:val="009D5C28"/>
    <w:rsid w:val="009F0E24"/>
    <w:rsid w:val="009F1A7B"/>
    <w:rsid w:val="00A07898"/>
    <w:rsid w:val="00A22EA8"/>
    <w:rsid w:val="00A23F2E"/>
    <w:rsid w:val="00A343A7"/>
    <w:rsid w:val="00A47067"/>
    <w:rsid w:val="00A47340"/>
    <w:rsid w:val="00A579A6"/>
    <w:rsid w:val="00A6064E"/>
    <w:rsid w:val="00A75714"/>
    <w:rsid w:val="00A94001"/>
    <w:rsid w:val="00AA540A"/>
    <w:rsid w:val="00AB62B2"/>
    <w:rsid w:val="00AC0252"/>
    <w:rsid w:val="00AC7322"/>
    <w:rsid w:val="00AD04B8"/>
    <w:rsid w:val="00AE79D9"/>
    <w:rsid w:val="00AF3008"/>
    <w:rsid w:val="00B04A49"/>
    <w:rsid w:val="00B147A6"/>
    <w:rsid w:val="00B458CD"/>
    <w:rsid w:val="00B47F53"/>
    <w:rsid w:val="00B578CF"/>
    <w:rsid w:val="00B579F1"/>
    <w:rsid w:val="00B72DFC"/>
    <w:rsid w:val="00B75DA4"/>
    <w:rsid w:val="00B808D8"/>
    <w:rsid w:val="00B82FC4"/>
    <w:rsid w:val="00B87D9C"/>
    <w:rsid w:val="00BB0A26"/>
    <w:rsid w:val="00BC268D"/>
    <w:rsid w:val="00BC45DC"/>
    <w:rsid w:val="00BE1114"/>
    <w:rsid w:val="00C11075"/>
    <w:rsid w:val="00C13630"/>
    <w:rsid w:val="00C24072"/>
    <w:rsid w:val="00C41BC9"/>
    <w:rsid w:val="00C50665"/>
    <w:rsid w:val="00C776C9"/>
    <w:rsid w:val="00C91F08"/>
    <w:rsid w:val="00C9495E"/>
    <w:rsid w:val="00CA02BA"/>
    <w:rsid w:val="00CA0ED8"/>
    <w:rsid w:val="00CA24B2"/>
    <w:rsid w:val="00CC54BD"/>
    <w:rsid w:val="00CC664F"/>
    <w:rsid w:val="00CC79FB"/>
    <w:rsid w:val="00CD039C"/>
    <w:rsid w:val="00CE1D07"/>
    <w:rsid w:val="00CE22F3"/>
    <w:rsid w:val="00CE4A5A"/>
    <w:rsid w:val="00CF0AE8"/>
    <w:rsid w:val="00CF3346"/>
    <w:rsid w:val="00CF4AFD"/>
    <w:rsid w:val="00D1308C"/>
    <w:rsid w:val="00D14378"/>
    <w:rsid w:val="00D21F72"/>
    <w:rsid w:val="00D34D63"/>
    <w:rsid w:val="00D563A1"/>
    <w:rsid w:val="00D60A2C"/>
    <w:rsid w:val="00D8592B"/>
    <w:rsid w:val="00DA71B1"/>
    <w:rsid w:val="00DB7115"/>
    <w:rsid w:val="00DB7459"/>
    <w:rsid w:val="00DC5938"/>
    <w:rsid w:val="00DC59E9"/>
    <w:rsid w:val="00DE1A12"/>
    <w:rsid w:val="00DE5C4C"/>
    <w:rsid w:val="00DE776E"/>
    <w:rsid w:val="00DF4F2C"/>
    <w:rsid w:val="00E00657"/>
    <w:rsid w:val="00E2059A"/>
    <w:rsid w:val="00E27EC3"/>
    <w:rsid w:val="00E519D2"/>
    <w:rsid w:val="00E52BB7"/>
    <w:rsid w:val="00E577C2"/>
    <w:rsid w:val="00E73A5D"/>
    <w:rsid w:val="00E76B93"/>
    <w:rsid w:val="00E8209B"/>
    <w:rsid w:val="00EB7EBC"/>
    <w:rsid w:val="00ED060B"/>
    <w:rsid w:val="00ED3DA5"/>
    <w:rsid w:val="00F02CA3"/>
    <w:rsid w:val="00F11526"/>
    <w:rsid w:val="00F13253"/>
    <w:rsid w:val="00F2470D"/>
    <w:rsid w:val="00F305AF"/>
    <w:rsid w:val="00F44C64"/>
    <w:rsid w:val="00F61548"/>
    <w:rsid w:val="00F72E81"/>
    <w:rsid w:val="00F77CD6"/>
    <w:rsid w:val="00FA0FFE"/>
    <w:rsid w:val="00FB1D2E"/>
    <w:rsid w:val="00FB393C"/>
    <w:rsid w:val="00FB54A2"/>
    <w:rsid w:val="00FC23F7"/>
    <w:rsid w:val="00FD0A8D"/>
    <w:rsid w:val="00FD0DCE"/>
    <w:rsid w:val="00FE0357"/>
    <w:rsid w:val="00FE63D4"/>
    <w:rsid w:val="00FE7441"/>
    <w:rsid w:val="00FF2450"/>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link w:val="ListParagraphChar"/>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character" w:customStyle="1" w:styleId="ListParagraphChar">
    <w:name w:val="List Paragraph Char"/>
    <w:basedOn w:val="DefaultParagraphFont"/>
    <w:link w:val="ListParagraph"/>
    <w:uiPriority w:val="34"/>
    <w:rsid w:val="00584661"/>
  </w:style>
  <w:style w:type="paragraph" w:customStyle="1" w:styleId="Normalbullet">
    <w:name w:val="Normal bullet"/>
    <w:basedOn w:val="ListParagraph"/>
    <w:link w:val="NormalbulletChar"/>
    <w:qFormat/>
    <w:rsid w:val="00584661"/>
    <w:pPr>
      <w:numPr>
        <w:numId w:val="30"/>
      </w:numPr>
      <w:autoSpaceDE w:val="0"/>
      <w:spacing w:after="120" w:line="100" w:lineRule="atLeast"/>
      <w:ind w:left="714" w:hanging="357"/>
    </w:pPr>
    <w:rPr>
      <w:rFonts w:ascii="Arial" w:hAnsi="Arial" w:cs="Arial"/>
      <w:color w:val="000000"/>
      <w:sz w:val="24"/>
      <w:szCs w:val="24"/>
    </w:rPr>
  </w:style>
  <w:style w:type="character" w:customStyle="1" w:styleId="NormalbulletChar">
    <w:name w:val="Normal bullet Char"/>
    <w:basedOn w:val="ListParagraphChar"/>
    <w:link w:val="Normalbullet"/>
    <w:rsid w:val="0058466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666279472">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nottinghamschools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ottinghamschoolstrust.org.uk" TargetMode="Externa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B077-5004-429F-951D-24F46D37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9F249-9370-4C05-A861-2B9AD35FE0BA}">
  <ds:schemaRefs>
    <ds:schemaRef ds:uri="http://schemas.microsoft.com/sharepoint/v3/contenttype/forms"/>
  </ds:schemaRefs>
</ds:datastoreItem>
</file>

<file path=customXml/itemProps3.xml><?xml version="1.0" encoding="utf-8"?>
<ds:datastoreItem xmlns:ds="http://schemas.openxmlformats.org/officeDocument/2006/customXml" ds:itemID="{F55F8DC4-DEEC-414B-A2F8-E76BD8F3A87B}">
  <ds:schemaRefs>
    <ds:schemaRef ds:uri="http://purl.org/dc/elements/1.1/"/>
    <ds:schemaRef ds:uri="587b091b-2a2a-42e5-87a9-4531ac062c1c"/>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a9dc963-e165-42ff-8ee3-a6a81711eec4"/>
    <ds:schemaRef ds:uri="http://www.w3.org/XML/1998/namespace"/>
  </ds:schemaRefs>
</ds:datastoreItem>
</file>

<file path=customXml/itemProps4.xml><?xml version="1.0" encoding="utf-8"?>
<ds:datastoreItem xmlns:ds="http://schemas.openxmlformats.org/officeDocument/2006/customXml" ds:itemID="{46A84BDB-0F41-4E03-AC98-D650D008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Jude Eade</dc:creator>
  <cp:keywords>SFR</cp:keywords>
  <cp:lastModifiedBy>Pat and Sarah Fielding</cp:lastModifiedBy>
  <cp:revision>3</cp:revision>
  <cp:lastPrinted>2018-01-04T12:42:00Z</cp:lastPrinted>
  <dcterms:created xsi:type="dcterms:W3CDTF">2022-01-27T10:50:00Z</dcterms:created>
  <dcterms:modified xsi:type="dcterms:W3CDTF">2023-04-24T15:32:00Z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